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39" w:rsidRPr="00545D2D" w:rsidRDefault="008F5839" w:rsidP="008F5839">
      <w:pPr>
        <w:pStyle w:val="Import24"/>
        <w:widowControl w:val="0"/>
        <w:tabs>
          <w:tab w:val="clear" w:pos="4797"/>
        </w:tabs>
        <w:spacing w:line="300" w:lineRule="atLeast"/>
        <w:rPr>
          <w:rFonts w:ascii="Times New Roman" w:hAnsi="Times New Roman"/>
          <w:sz w:val="23"/>
          <w:szCs w:val="23"/>
          <w:lang w:val="sk-SK"/>
        </w:rPr>
      </w:pPr>
      <w:bookmarkStart w:id="0" w:name="_Toc66501678"/>
      <w:bookmarkStart w:id="1" w:name="_Toc66502111"/>
      <w:bookmarkStart w:id="2" w:name="_Toc67189331"/>
      <w:bookmarkStart w:id="3" w:name="_Toc67189593"/>
      <w:bookmarkStart w:id="4" w:name="_Toc67897210"/>
      <w:bookmarkStart w:id="5" w:name="_Toc67897334"/>
      <w:bookmarkStart w:id="6" w:name="_Toc68398637"/>
      <w:bookmarkStart w:id="7" w:name="_Toc84232117"/>
    </w:p>
    <w:p w:rsidR="008F5839" w:rsidRPr="00545D2D" w:rsidRDefault="008F5839" w:rsidP="008F5839">
      <w:pPr>
        <w:pStyle w:val="Import24"/>
        <w:widowControl w:val="0"/>
        <w:tabs>
          <w:tab w:val="clear" w:pos="4797"/>
        </w:tabs>
        <w:spacing w:line="300" w:lineRule="atLeast"/>
        <w:rPr>
          <w:rFonts w:ascii="Times New Roman" w:hAnsi="Times New Roman"/>
          <w:szCs w:val="24"/>
          <w:lang w:val="sk-SK"/>
        </w:rPr>
      </w:pPr>
      <w:r w:rsidRPr="00545D2D">
        <w:rPr>
          <w:rFonts w:ascii="Times New Roman" w:hAnsi="Times New Roman"/>
          <w:szCs w:val="24"/>
          <w:lang w:val="sk-SK"/>
        </w:rPr>
        <w:t xml:space="preserve">Číslo: </w:t>
      </w:r>
      <w:r w:rsidR="00545D2D" w:rsidRPr="00545D2D">
        <w:rPr>
          <w:rFonts w:ascii="Times New Roman" w:hAnsi="Times New Roman"/>
          <w:szCs w:val="24"/>
          <w:lang w:val="sk-SK"/>
        </w:rPr>
        <w:t>461-25817/2014/Kri</w:t>
      </w:r>
      <w:r w:rsidR="009B5F6E" w:rsidRPr="00545D2D">
        <w:rPr>
          <w:rFonts w:ascii="Times New Roman" w:hAnsi="Times New Roman"/>
          <w:szCs w:val="24"/>
          <w:lang w:val="sk-SK"/>
        </w:rPr>
        <w:t>/</w:t>
      </w:r>
      <w:r w:rsidR="00545D2D" w:rsidRPr="00545D2D">
        <w:rPr>
          <w:rFonts w:ascii="Times New Roman" w:hAnsi="Times New Roman"/>
          <w:szCs w:val="24"/>
          <w:lang w:val="sk-SK"/>
        </w:rPr>
        <w:t>470300105/Z21</w:t>
      </w:r>
      <w:r w:rsidRPr="00545D2D">
        <w:rPr>
          <w:rFonts w:ascii="Times New Roman" w:hAnsi="Times New Roman"/>
          <w:szCs w:val="24"/>
          <w:lang w:val="sk-SK"/>
        </w:rPr>
        <w:t>-</w:t>
      </w:r>
      <w:r w:rsidR="005F5B93" w:rsidRPr="00545D2D">
        <w:rPr>
          <w:rFonts w:ascii="Times New Roman" w:hAnsi="Times New Roman"/>
          <w:szCs w:val="24"/>
          <w:lang w:val="sk-SK"/>
        </w:rPr>
        <w:t>SkP</w:t>
      </w:r>
      <w:r w:rsidR="009C288B" w:rsidRPr="00545D2D">
        <w:rPr>
          <w:rFonts w:ascii="Times New Roman" w:hAnsi="Times New Roman"/>
          <w:szCs w:val="24"/>
          <w:lang w:val="sk-SK"/>
        </w:rPr>
        <w:t xml:space="preserve">   </w:t>
      </w:r>
      <w:r w:rsidRPr="00545D2D">
        <w:rPr>
          <w:rFonts w:ascii="Times New Roman" w:hAnsi="Times New Roman"/>
          <w:szCs w:val="24"/>
          <w:lang w:val="sk-SK"/>
        </w:rPr>
        <w:t xml:space="preserve">  </w:t>
      </w:r>
      <w:r w:rsidR="002E0099" w:rsidRPr="00545D2D">
        <w:rPr>
          <w:rFonts w:ascii="Times New Roman" w:hAnsi="Times New Roman"/>
          <w:szCs w:val="24"/>
          <w:lang w:val="sk-SK"/>
        </w:rPr>
        <w:t xml:space="preserve"> </w:t>
      </w:r>
      <w:r w:rsidRPr="00545D2D">
        <w:rPr>
          <w:rFonts w:ascii="Times New Roman" w:hAnsi="Times New Roman"/>
          <w:szCs w:val="24"/>
          <w:lang w:val="sk-SK"/>
        </w:rPr>
        <w:t xml:space="preserve"> </w:t>
      </w:r>
      <w:r w:rsidR="00545D2D" w:rsidRPr="00545D2D">
        <w:rPr>
          <w:rFonts w:ascii="Times New Roman" w:hAnsi="Times New Roman"/>
          <w:szCs w:val="24"/>
          <w:lang w:val="sk-SK"/>
        </w:rPr>
        <w:t xml:space="preserve">        </w:t>
      </w:r>
      <w:r w:rsidRPr="00545D2D">
        <w:rPr>
          <w:rFonts w:ascii="Times New Roman" w:hAnsi="Times New Roman"/>
          <w:szCs w:val="24"/>
          <w:lang w:val="sk-SK"/>
        </w:rPr>
        <w:t xml:space="preserve"> </w:t>
      </w:r>
      <w:r w:rsidR="002D621F" w:rsidRPr="00545D2D">
        <w:rPr>
          <w:rFonts w:ascii="Times New Roman" w:hAnsi="Times New Roman"/>
          <w:szCs w:val="24"/>
          <w:lang w:val="sk-SK"/>
        </w:rPr>
        <w:t xml:space="preserve">   </w:t>
      </w:r>
      <w:r w:rsidRPr="00545D2D">
        <w:rPr>
          <w:rFonts w:ascii="Times New Roman" w:hAnsi="Times New Roman"/>
          <w:szCs w:val="24"/>
          <w:lang w:val="sk-SK"/>
        </w:rPr>
        <w:t xml:space="preserve">  </w:t>
      </w:r>
      <w:r w:rsidR="00545D2D" w:rsidRPr="00545D2D">
        <w:rPr>
          <w:rFonts w:ascii="Times New Roman" w:hAnsi="Times New Roman"/>
          <w:szCs w:val="24"/>
          <w:lang w:val="sk-SK"/>
        </w:rPr>
        <w:t xml:space="preserve">   </w:t>
      </w:r>
      <w:r w:rsidRPr="00545D2D">
        <w:rPr>
          <w:rFonts w:ascii="Times New Roman" w:hAnsi="Times New Roman"/>
          <w:szCs w:val="24"/>
          <w:lang w:val="sk-SK"/>
        </w:rPr>
        <w:t xml:space="preserve">    Banská Bystrica </w:t>
      </w:r>
      <w:r w:rsidR="00690763" w:rsidRPr="00545D2D">
        <w:rPr>
          <w:rFonts w:ascii="Times New Roman" w:hAnsi="Times New Roman"/>
          <w:szCs w:val="24"/>
          <w:lang w:val="sk-SK"/>
        </w:rPr>
        <w:t>0</w:t>
      </w:r>
      <w:r w:rsidR="00545D2D">
        <w:rPr>
          <w:rFonts w:ascii="Times New Roman" w:hAnsi="Times New Roman"/>
          <w:szCs w:val="24"/>
          <w:lang w:val="sk-SK"/>
        </w:rPr>
        <w:t>9</w:t>
      </w:r>
      <w:r w:rsidR="00324DDE" w:rsidRPr="00545D2D">
        <w:rPr>
          <w:rFonts w:ascii="Times New Roman" w:hAnsi="Times New Roman"/>
          <w:szCs w:val="24"/>
          <w:lang w:val="sk-SK"/>
        </w:rPr>
        <w:t>.</w:t>
      </w:r>
      <w:r w:rsidR="00401876" w:rsidRPr="00545D2D">
        <w:rPr>
          <w:rFonts w:ascii="Times New Roman" w:hAnsi="Times New Roman"/>
          <w:szCs w:val="24"/>
          <w:lang w:val="sk-SK"/>
        </w:rPr>
        <w:t>0</w:t>
      </w:r>
      <w:r w:rsidR="00721576" w:rsidRPr="00545D2D">
        <w:rPr>
          <w:rFonts w:ascii="Times New Roman" w:hAnsi="Times New Roman"/>
          <w:szCs w:val="24"/>
          <w:lang w:val="sk-SK"/>
        </w:rPr>
        <w:t>9</w:t>
      </w:r>
      <w:r w:rsidR="00324DDE" w:rsidRPr="00545D2D">
        <w:rPr>
          <w:rFonts w:ascii="Times New Roman" w:hAnsi="Times New Roman"/>
          <w:szCs w:val="24"/>
          <w:lang w:val="sk-SK"/>
        </w:rPr>
        <w:t>.</w:t>
      </w:r>
      <w:r w:rsidRPr="00545D2D">
        <w:rPr>
          <w:rFonts w:ascii="Times New Roman" w:hAnsi="Times New Roman"/>
          <w:szCs w:val="24"/>
          <w:lang w:val="sk-SK"/>
        </w:rPr>
        <w:t>201</w:t>
      </w:r>
      <w:r w:rsidR="00401876" w:rsidRPr="00545D2D">
        <w:rPr>
          <w:rFonts w:ascii="Times New Roman" w:hAnsi="Times New Roman"/>
          <w:szCs w:val="24"/>
          <w:lang w:val="sk-SK"/>
        </w:rPr>
        <w:t>4</w:t>
      </w:r>
    </w:p>
    <w:p w:rsidR="006F0FBB" w:rsidRPr="00545D2D" w:rsidRDefault="006F0FBB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szCs w:val="24"/>
          <w:lang w:val="sk-SK"/>
        </w:rPr>
      </w:pPr>
    </w:p>
    <w:p w:rsidR="00B559A4" w:rsidRPr="00721576" w:rsidRDefault="00B559A4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</w:p>
    <w:p w:rsidR="0095015A" w:rsidRPr="00721576" w:rsidRDefault="0095015A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</w:p>
    <w:p w:rsidR="0095015A" w:rsidRPr="00721576" w:rsidRDefault="0095015A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</w:p>
    <w:p w:rsidR="00B559A4" w:rsidRPr="00721576" w:rsidRDefault="00B559A4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</w:p>
    <w:p w:rsidR="00B559A4" w:rsidRPr="00721576" w:rsidRDefault="00B559A4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</w:p>
    <w:p w:rsidR="008F5839" w:rsidRPr="00721576" w:rsidRDefault="008F5839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  <w:r w:rsidRPr="00721576">
        <w:rPr>
          <w:noProof/>
          <w:color w:val="365F91" w:themeColor="accent1" w:themeShade="BF"/>
          <w:sz w:val="23"/>
          <w:szCs w:val="23"/>
          <w:lang w:val="sk-S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358775</wp:posOffset>
            </wp:positionV>
            <wp:extent cx="603885" cy="711200"/>
            <wp:effectExtent l="1905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839" w:rsidRPr="00721576" w:rsidRDefault="008F5839" w:rsidP="008F5839">
      <w:pPr>
        <w:pStyle w:val="Import5Char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atLeast"/>
        <w:rPr>
          <w:rFonts w:ascii="Times New Roman" w:hAnsi="Times New Roman"/>
          <w:b/>
          <w:color w:val="365F91" w:themeColor="accent1" w:themeShade="BF"/>
          <w:sz w:val="23"/>
          <w:szCs w:val="23"/>
          <w:lang w:val="sk-SK"/>
        </w:rPr>
      </w:pPr>
      <w:bookmarkStart w:id="8" w:name="_Toc66501677"/>
      <w:bookmarkStart w:id="9" w:name="_Toc66502110"/>
      <w:bookmarkStart w:id="10" w:name="_Toc67189330"/>
      <w:bookmarkStart w:id="11" w:name="_Toc67189592"/>
      <w:bookmarkStart w:id="12" w:name="_Toc67897209"/>
      <w:bookmarkStart w:id="13" w:name="_Toc67897333"/>
      <w:bookmarkStart w:id="14" w:name="_Toc68398636"/>
    </w:p>
    <w:p w:rsidR="005F5B93" w:rsidRPr="00721576" w:rsidRDefault="005F5B93" w:rsidP="008F5839">
      <w:pPr>
        <w:pStyle w:val="Import5Char"/>
        <w:widowControl w:val="0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atLeast"/>
        <w:jc w:val="center"/>
        <w:outlineLvl w:val="0"/>
        <w:rPr>
          <w:rFonts w:ascii="Times New Roman" w:hAnsi="Times New Roman"/>
          <w:b/>
          <w:color w:val="365F91" w:themeColor="accent1" w:themeShade="BF"/>
          <w:sz w:val="32"/>
          <w:szCs w:val="32"/>
          <w:lang w:val="sk-SK"/>
        </w:rPr>
      </w:pPr>
    </w:p>
    <w:p w:rsidR="008F5839" w:rsidRPr="00721576" w:rsidRDefault="008F5839" w:rsidP="008F5839">
      <w:pPr>
        <w:pStyle w:val="Import5Char"/>
        <w:widowControl w:val="0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atLeast"/>
        <w:jc w:val="center"/>
        <w:outlineLvl w:val="0"/>
        <w:rPr>
          <w:rFonts w:ascii="Times New Roman" w:hAnsi="Times New Roman"/>
          <w:sz w:val="32"/>
          <w:szCs w:val="32"/>
          <w:lang w:val="sk-SK"/>
        </w:rPr>
      </w:pPr>
      <w:r w:rsidRPr="00721576">
        <w:rPr>
          <w:rFonts w:ascii="Times New Roman" w:hAnsi="Times New Roman"/>
          <w:b/>
          <w:sz w:val="32"/>
          <w:szCs w:val="32"/>
          <w:lang w:val="sk-SK"/>
        </w:rPr>
        <w:t>R O Z H O D N U T I E</w:t>
      </w:r>
    </w:p>
    <w:p w:rsidR="00314CA9" w:rsidRPr="008420F5" w:rsidRDefault="00314CA9" w:rsidP="00E634A4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jc w:val="both"/>
        <w:rPr>
          <w:rFonts w:ascii="Times New Roman" w:hAnsi="Times New Roman" w:cs="Times New Roman"/>
          <w:sz w:val="23"/>
          <w:szCs w:val="23"/>
          <w:lang w:val="sk-SK"/>
        </w:rPr>
      </w:pPr>
    </w:p>
    <w:p w:rsidR="003E05DF" w:rsidRPr="008420F5" w:rsidRDefault="003E05DF" w:rsidP="00E634A4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jc w:val="both"/>
        <w:rPr>
          <w:rFonts w:ascii="Times New Roman" w:hAnsi="Times New Roman" w:cs="Times New Roman"/>
          <w:sz w:val="23"/>
          <w:szCs w:val="23"/>
          <w:lang w:val="sk-SK"/>
        </w:rPr>
      </w:pPr>
    </w:p>
    <w:p w:rsidR="003D63EE" w:rsidRPr="008420F5" w:rsidRDefault="008F5839" w:rsidP="005F5B93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ind w:firstLine="708"/>
        <w:jc w:val="both"/>
        <w:rPr>
          <w:rFonts w:ascii="Times New Roman" w:hAnsi="Times New Roman" w:cs="Times New Roman"/>
          <w:b/>
          <w:szCs w:val="24"/>
          <w:lang w:val="sk-SK"/>
        </w:rPr>
      </w:pPr>
      <w:r w:rsidRPr="008420F5">
        <w:rPr>
          <w:rFonts w:ascii="Times New Roman" w:hAnsi="Times New Roman" w:cs="Times New Roman"/>
          <w:szCs w:val="24"/>
          <w:lang w:val="sk-SK"/>
        </w:rPr>
        <w:t xml:space="preserve">Slovenská inšpekcia životného prostredia, Inšpektorát životného prostredia Banská Bystrica, odbor integrovaného povoľovania a kontroly (ďalej len „inšpekcia“), ako príslušný orgán štátnej správy podľa § 9 a § 10 zákona č. 525/2003 Z. z. o štátnej správe starostlivosti o životné prostredie a o zmene a doplnení niektorých zákonov v znení neskorších predpisov, </w:t>
      </w:r>
      <w:r w:rsidR="005F5B93" w:rsidRPr="008420F5">
        <w:rPr>
          <w:rFonts w:ascii="Times New Roman" w:hAnsi="Times New Roman" w:cs="Times New Roman"/>
          <w:szCs w:val="24"/>
          <w:lang w:val="sk-SK"/>
        </w:rPr>
        <w:t xml:space="preserve">  </w:t>
      </w:r>
      <w:r w:rsidRPr="008420F5">
        <w:rPr>
          <w:rFonts w:ascii="Times New Roman" w:hAnsi="Times New Roman" w:cs="Times New Roman"/>
          <w:szCs w:val="24"/>
          <w:lang w:val="sk-SK"/>
        </w:rPr>
        <w:t xml:space="preserve">§ 32 ods. 1 písm. a) zákona č. 39/2013 Z. z. o integrovanej prevencii a kontrole znečisťovania životného prostredia a o zmene a doplnení niektorých zákonov (ďalej len „zákon o IPKZ“) </w:t>
      </w:r>
      <w:r w:rsidR="005F5B93" w:rsidRPr="008420F5">
        <w:rPr>
          <w:rFonts w:ascii="Times New Roman" w:hAnsi="Times New Roman" w:cs="Times New Roman"/>
          <w:szCs w:val="24"/>
          <w:lang w:val="sk-SK"/>
        </w:rPr>
        <w:t xml:space="preserve">     </w:t>
      </w:r>
      <w:r w:rsidRPr="008420F5">
        <w:rPr>
          <w:rFonts w:ascii="Times New Roman" w:hAnsi="Times New Roman" w:cs="Times New Roman"/>
          <w:szCs w:val="24"/>
          <w:lang w:val="sk-SK"/>
        </w:rPr>
        <w:t>a § 120 ods. 1 zákona č. 50/1976 Zb. o územnom plánovaní a stavebnom poriadku (stavebný zákon) v znení neskorších predpisov (ďalej len „stavebný zákon“), podľa § 20 ods. 1 zákona o IPKZ a § 8</w:t>
      </w:r>
      <w:r w:rsidR="005F5B93" w:rsidRPr="008420F5">
        <w:rPr>
          <w:rFonts w:ascii="Times New Roman" w:hAnsi="Times New Roman" w:cs="Times New Roman"/>
          <w:szCs w:val="24"/>
          <w:lang w:val="sk-SK"/>
        </w:rPr>
        <w:t>4</w:t>
      </w:r>
      <w:r w:rsidRPr="008420F5">
        <w:rPr>
          <w:rFonts w:ascii="Times New Roman" w:hAnsi="Times New Roman" w:cs="Times New Roman"/>
          <w:szCs w:val="24"/>
          <w:lang w:val="sk-SK"/>
        </w:rPr>
        <w:t xml:space="preserve"> ods. </w:t>
      </w:r>
      <w:r w:rsidR="005F5B93" w:rsidRPr="008420F5">
        <w:rPr>
          <w:rFonts w:ascii="Times New Roman" w:hAnsi="Times New Roman" w:cs="Times New Roman"/>
          <w:szCs w:val="24"/>
          <w:lang w:val="sk-SK"/>
        </w:rPr>
        <w:t>2</w:t>
      </w:r>
      <w:r w:rsidRPr="008420F5">
        <w:rPr>
          <w:rFonts w:ascii="Times New Roman" w:hAnsi="Times New Roman" w:cs="Times New Roman"/>
          <w:szCs w:val="24"/>
          <w:lang w:val="sk-SK"/>
        </w:rPr>
        <w:t xml:space="preserve"> stavebného zákona, na základe konania vykonaného podľa </w:t>
      </w:r>
      <w:r w:rsidR="00E634A4" w:rsidRPr="008420F5">
        <w:rPr>
          <w:rFonts w:ascii="Times New Roman" w:hAnsi="Times New Roman" w:cs="Times New Roman"/>
          <w:szCs w:val="24"/>
          <w:lang w:val="sk-SK"/>
        </w:rPr>
        <w:t xml:space="preserve">§ 3 ods. 4 </w:t>
      </w:r>
      <w:r w:rsidRPr="008420F5">
        <w:rPr>
          <w:rFonts w:ascii="Times New Roman" w:hAnsi="Times New Roman" w:cs="Times New Roman"/>
          <w:szCs w:val="24"/>
          <w:lang w:val="sk-SK"/>
        </w:rPr>
        <w:t xml:space="preserve">zákona o IPKZ, § 80 </w:t>
      </w:r>
      <w:r w:rsidR="00852C1A" w:rsidRPr="008420F5">
        <w:rPr>
          <w:rFonts w:ascii="Times New Roman" w:hAnsi="Times New Roman" w:cs="Times New Roman"/>
          <w:szCs w:val="24"/>
          <w:lang w:val="sk-SK"/>
        </w:rPr>
        <w:t xml:space="preserve">a 81 </w:t>
      </w:r>
      <w:r w:rsidRPr="008420F5">
        <w:rPr>
          <w:rFonts w:ascii="Times New Roman" w:hAnsi="Times New Roman" w:cs="Times New Roman"/>
          <w:szCs w:val="24"/>
          <w:lang w:val="sk-SK"/>
        </w:rPr>
        <w:t xml:space="preserve">stavebného zákona a zákona č. 71/1967 Zb. o správnom konaní v znení neskorších predpisov (ďalej len „zákon o správnom konaní“) </w:t>
      </w:r>
      <w:r w:rsidRPr="008420F5">
        <w:rPr>
          <w:rFonts w:ascii="Times New Roman" w:hAnsi="Times New Roman" w:cs="Times New Roman"/>
          <w:b/>
          <w:szCs w:val="24"/>
          <w:lang w:val="sk-SK"/>
        </w:rPr>
        <w:t>vydáva</w:t>
      </w:r>
    </w:p>
    <w:p w:rsidR="008F5839" w:rsidRPr="008420F5" w:rsidRDefault="008F5839" w:rsidP="00E634A4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jc w:val="both"/>
        <w:rPr>
          <w:szCs w:val="24"/>
          <w:lang w:val="sk-SK"/>
        </w:rPr>
      </w:pPr>
      <w:r w:rsidRPr="008420F5">
        <w:rPr>
          <w:rFonts w:ascii="Times New Roman" w:hAnsi="Times New Roman" w:cs="Times New Roman"/>
          <w:b/>
          <w:szCs w:val="24"/>
          <w:lang w:val="sk-SK"/>
        </w:rPr>
        <w:t xml:space="preserve"> </w:t>
      </w:r>
      <w:r w:rsidRPr="008420F5">
        <w:rPr>
          <w:szCs w:val="24"/>
          <w:lang w:val="sk-SK"/>
        </w:rPr>
        <w:t></w:t>
      </w:r>
      <w:r w:rsidRPr="008420F5">
        <w:rPr>
          <w:szCs w:val="24"/>
          <w:lang w:val="sk-SK"/>
        </w:rPr>
        <w:t></w:t>
      </w:r>
    </w:p>
    <w:p w:rsidR="00CE6637" w:rsidRPr="008420F5" w:rsidRDefault="00CE6637" w:rsidP="00E634A4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jc w:val="both"/>
        <w:rPr>
          <w:rFonts w:ascii="Times New Roman" w:hAnsi="Times New Roman" w:cs="Times New Roman"/>
          <w:szCs w:val="24"/>
          <w:lang w:val="sk-SK"/>
        </w:rPr>
      </w:pPr>
    </w:p>
    <w:p w:rsidR="008F5839" w:rsidRPr="008420F5" w:rsidRDefault="008F5839" w:rsidP="008F5839">
      <w:pPr>
        <w:pStyle w:val="Import12"/>
        <w:tabs>
          <w:tab w:val="left" w:pos="737"/>
        </w:tabs>
        <w:spacing w:line="300" w:lineRule="atLeast"/>
        <w:ind w:left="189"/>
        <w:jc w:val="center"/>
        <w:rPr>
          <w:rFonts w:ascii="Times New Roman" w:hAnsi="Times New Roman" w:cs="Times New Roman"/>
          <w:b/>
          <w:szCs w:val="24"/>
          <w:lang w:val="sk-SK"/>
        </w:rPr>
      </w:pPr>
      <w:r w:rsidRPr="008420F5">
        <w:rPr>
          <w:rFonts w:ascii="Times New Roman" w:hAnsi="Times New Roman" w:cs="Times New Roman"/>
          <w:b/>
          <w:szCs w:val="24"/>
          <w:lang w:val="sk-SK"/>
        </w:rPr>
        <w:t>zmenu integrovaného povolenia</w:t>
      </w:r>
    </w:p>
    <w:p w:rsidR="008F5839" w:rsidRPr="008420F5" w:rsidRDefault="008F5839" w:rsidP="008F5839">
      <w:pPr>
        <w:pStyle w:val="Import12"/>
        <w:tabs>
          <w:tab w:val="left" w:pos="737"/>
        </w:tabs>
        <w:spacing w:line="300" w:lineRule="atLeast"/>
        <w:ind w:left="189"/>
        <w:jc w:val="center"/>
        <w:rPr>
          <w:rFonts w:ascii="Times New Roman" w:hAnsi="Times New Roman" w:cs="Times New Roman"/>
          <w:b/>
          <w:szCs w:val="24"/>
          <w:lang w:val="sk-SK"/>
        </w:rPr>
      </w:pPr>
    </w:p>
    <w:p w:rsidR="00CE6637" w:rsidRPr="008420F5" w:rsidRDefault="00CE6637" w:rsidP="008F5839">
      <w:pPr>
        <w:pStyle w:val="Import12"/>
        <w:tabs>
          <w:tab w:val="left" w:pos="737"/>
        </w:tabs>
        <w:spacing w:line="300" w:lineRule="atLeast"/>
        <w:ind w:left="189"/>
        <w:jc w:val="center"/>
        <w:rPr>
          <w:rFonts w:ascii="Times New Roman" w:hAnsi="Times New Roman" w:cs="Times New Roman"/>
          <w:szCs w:val="24"/>
          <w:lang w:val="sk-SK"/>
        </w:rPr>
      </w:pPr>
    </w:p>
    <w:p w:rsidR="00314CA9" w:rsidRPr="008420F5" w:rsidRDefault="00314CA9" w:rsidP="00314CA9">
      <w:pPr>
        <w:widowControl w:val="0"/>
        <w:spacing w:line="300" w:lineRule="atLeast"/>
        <w:jc w:val="both"/>
        <w:rPr>
          <w:rFonts w:cs="Times New Roman"/>
          <w:szCs w:val="24"/>
        </w:rPr>
      </w:pPr>
      <w:r w:rsidRPr="008420F5">
        <w:rPr>
          <w:rFonts w:cs="Times New Roman"/>
          <w:bCs/>
          <w:szCs w:val="24"/>
        </w:rPr>
        <w:t>vydaného rozhodnutím</w:t>
      </w:r>
      <w:r w:rsidRPr="008420F5">
        <w:rPr>
          <w:rFonts w:cs="Times New Roman"/>
          <w:szCs w:val="24"/>
        </w:rPr>
        <w:t xml:space="preserve"> č. </w:t>
      </w:r>
      <w:r w:rsidR="00953876" w:rsidRPr="008420F5">
        <w:rPr>
          <w:szCs w:val="24"/>
        </w:rPr>
        <w:t>5474-29924/2007/Vir/470300105 zo dňa 14.09.2007</w:t>
      </w:r>
      <w:r w:rsidRPr="008420F5">
        <w:rPr>
          <w:rFonts w:cs="Times New Roman"/>
          <w:szCs w:val="24"/>
        </w:rPr>
        <w:t>,</w:t>
      </w:r>
      <w:r w:rsidRPr="008420F5">
        <w:rPr>
          <w:rFonts w:cs="Times New Roman"/>
          <w:szCs w:val="24"/>
        </w:rPr>
        <w:br/>
        <w:t>v znení neskorších zmien (ďalej len „integrované povolenie“) pre prevádzku:</w:t>
      </w:r>
    </w:p>
    <w:p w:rsidR="00CE6637" w:rsidRPr="008420F5" w:rsidRDefault="00CE6637" w:rsidP="008F5839">
      <w:pPr>
        <w:widowControl w:val="0"/>
        <w:spacing w:before="20" w:after="20" w:line="300" w:lineRule="atLeast"/>
        <w:jc w:val="center"/>
        <w:rPr>
          <w:rFonts w:cs="Times New Roman"/>
          <w:b/>
          <w:szCs w:val="24"/>
        </w:rPr>
      </w:pPr>
    </w:p>
    <w:p w:rsidR="008F5839" w:rsidRPr="00721576" w:rsidRDefault="008F5839" w:rsidP="008F5839">
      <w:pPr>
        <w:widowControl w:val="0"/>
        <w:spacing w:before="20" w:after="20" w:line="300" w:lineRule="atLeast"/>
        <w:jc w:val="center"/>
        <w:rPr>
          <w:b/>
          <w:szCs w:val="24"/>
        </w:rPr>
      </w:pPr>
      <w:r w:rsidRPr="008420F5">
        <w:rPr>
          <w:rFonts w:cs="Times New Roman"/>
          <w:b/>
          <w:szCs w:val="24"/>
        </w:rPr>
        <w:t>„Výroba hliníkových odliatkov“</w:t>
      </w:r>
      <w:r w:rsidRPr="008420F5">
        <w:rPr>
          <w:rFonts w:cs="Times New Roman"/>
          <w:b/>
          <w:szCs w:val="24"/>
        </w:rPr>
        <w:br/>
      </w:r>
      <w:r w:rsidRPr="00721576">
        <w:rPr>
          <w:rFonts w:cs="Times New Roman"/>
          <w:b/>
          <w:szCs w:val="24"/>
        </w:rPr>
        <w:t>Žiar nad Hronom</w:t>
      </w:r>
    </w:p>
    <w:p w:rsidR="008F5839" w:rsidRPr="00721576" w:rsidRDefault="008F5839" w:rsidP="008F5839">
      <w:pPr>
        <w:widowControl w:val="0"/>
        <w:spacing w:before="20" w:after="20" w:line="300" w:lineRule="atLeast"/>
        <w:jc w:val="center"/>
        <w:rPr>
          <w:rFonts w:cs="Times New Roman"/>
          <w:szCs w:val="24"/>
        </w:rPr>
      </w:pPr>
      <w:r w:rsidRPr="00721576">
        <w:rPr>
          <w:rFonts w:cs="Times New Roman"/>
          <w:szCs w:val="24"/>
        </w:rPr>
        <w:t>(ďalej len „prevádzka“)</w:t>
      </w:r>
    </w:p>
    <w:p w:rsidR="006F0FBB" w:rsidRPr="00721576" w:rsidRDefault="006F0FBB" w:rsidP="008F5839">
      <w:pPr>
        <w:widowControl w:val="0"/>
        <w:spacing w:line="300" w:lineRule="atLeast"/>
        <w:jc w:val="both"/>
        <w:rPr>
          <w:rFonts w:cs="Times New Roman"/>
          <w:szCs w:val="24"/>
        </w:rPr>
      </w:pPr>
    </w:p>
    <w:p w:rsidR="006D29F7" w:rsidRPr="00721576" w:rsidRDefault="008F5839" w:rsidP="008F5839">
      <w:pPr>
        <w:widowControl w:val="0"/>
        <w:spacing w:line="300" w:lineRule="atLeast"/>
        <w:jc w:val="both"/>
        <w:rPr>
          <w:rFonts w:cs="Times New Roman"/>
          <w:szCs w:val="24"/>
        </w:rPr>
      </w:pPr>
      <w:r w:rsidRPr="00721576">
        <w:rPr>
          <w:rFonts w:cs="Times New Roman"/>
          <w:szCs w:val="24"/>
        </w:rPr>
        <w:t xml:space="preserve">prevádzkovateľa </w:t>
      </w:r>
      <w:r w:rsidR="00E35361" w:rsidRPr="00721576">
        <w:rPr>
          <w:rFonts w:cs="Times New Roman"/>
          <w:szCs w:val="24"/>
        </w:rPr>
        <w:t xml:space="preserve">a stavebníka </w:t>
      </w:r>
      <w:proofErr w:type="spellStart"/>
      <w:r w:rsidRPr="00721576">
        <w:rPr>
          <w:rFonts w:cs="Times New Roman"/>
          <w:szCs w:val="24"/>
        </w:rPr>
        <w:t>Nemak</w:t>
      </w:r>
      <w:proofErr w:type="spellEnd"/>
      <w:r w:rsidRPr="00721576">
        <w:rPr>
          <w:rFonts w:cs="Times New Roman"/>
          <w:szCs w:val="24"/>
        </w:rPr>
        <w:t xml:space="preserve"> Slovakia, s.r.o., Ladomerská Vieska 394, 965 01 Žiar nad Hronom,</w:t>
      </w:r>
      <w:r w:rsidR="00E35361" w:rsidRPr="00721576">
        <w:rPr>
          <w:rFonts w:cs="Times New Roman"/>
          <w:szCs w:val="24"/>
        </w:rPr>
        <w:t xml:space="preserve"> </w:t>
      </w:r>
      <w:r w:rsidRPr="00721576">
        <w:rPr>
          <w:rFonts w:cs="Times New Roman"/>
          <w:szCs w:val="24"/>
        </w:rPr>
        <w:t>IČO: 36042773, ktorou</w:t>
      </w:r>
    </w:p>
    <w:p w:rsidR="0001789A" w:rsidRPr="00721576" w:rsidRDefault="0001789A" w:rsidP="008F5839">
      <w:pPr>
        <w:widowControl w:val="0"/>
        <w:spacing w:line="300" w:lineRule="atLeast"/>
        <w:jc w:val="both"/>
        <w:rPr>
          <w:rFonts w:cs="Times New Roman"/>
          <w:sz w:val="23"/>
          <w:szCs w:val="23"/>
        </w:rPr>
      </w:pPr>
    </w:p>
    <w:p w:rsidR="00F908D2" w:rsidRPr="00721576" w:rsidRDefault="00F908D2" w:rsidP="008D474E">
      <w:pPr>
        <w:widowControl w:val="0"/>
        <w:spacing w:line="300" w:lineRule="atLeast"/>
        <w:ind w:left="1080"/>
        <w:rPr>
          <w:rFonts w:cs="Times New Roman"/>
          <w:color w:val="365F91" w:themeColor="accent1" w:themeShade="BF"/>
          <w:sz w:val="23"/>
          <w:szCs w:val="23"/>
        </w:rPr>
      </w:pPr>
    </w:p>
    <w:p w:rsidR="008F5839" w:rsidRPr="008420F5" w:rsidRDefault="008F5839" w:rsidP="008F5839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00" w:lineRule="atLeast"/>
        <w:jc w:val="center"/>
        <w:rPr>
          <w:rFonts w:ascii="Times New Roman" w:hAnsi="Times New Roman"/>
          <w:b/>
          <w:bCs/>
          <w:szCs w:val="24"/>
          <w:lang w:val="sk-SK"/>
        </w:rPr>
      </w:pPr>
      <w:r w:rsidRPr="008420F5">
        <w:rPr>
          <w:rFonts w:ascii="Times New Roman" w:hAnsi="Times New Roman"/>
          <w:b/>
          <w:bCs/>
          <w:szCs w:val="24"/>
          <w:lang w:val="sk-SK"/>
        </w:rPr>
        <w:t>povoľuje</w:t>
      </w:r>
      <w:r w:rsidR="00953876" w:rsidRPr="008420F5">
        <w:rPr>
          <w:rFonts w:ascii="Times New Roman" w:hAnsi="Times New Roman"/>
          <w:b/>
          <w:bCs/>
          <w:szCs w:val="24"/>
          <w:lang w:val="sk-SK"/>
        </w:rPr>
        <w:t xml:space="preserve">  dočasné</w:t>
      </w:r>
      <w:r w:rsidRPr="008420F5">
        <w:rPr>
          <w:rFonts w:ascii="Times New Roman" w:hAnsi="Times New Roman"/>
          <w:b/>
          <w:bCs/>
          <w:szCs w:val="24"/>
          <w:lang w:val="sk-SK"/>
        </w:rPr>
        <w:t xml:space="preserve">  užívanie </w:t>
      </w:r>
      <w:r w:rsidR="00953876" w:rsidRPr="008420F5">
        <w:rPr>
          <w:rFonts w:ascii="Times New Roman" w:hAnsi="Times New Roman"/>
          <w:b/>
          <w:bCs/>
          <w:szCs w:val="24"/>
          <w:lang w:val="sk-SK"/>
        </w:rPr>
        <w:t xml:space="preserve"> </w:t>
      </w:r>
      <w:r w:rsidR="00310789" w:rsidRPr="008420F5">
        <w:rPr>
          <w:rFonts w:ascii="Times New Roman" w:hAnsi="Times New Roman"/>
          <w:b/>
          <w:bCs/>
          <w:szCs w:val="24"/>
          <w:lang w:val="sk-SK"/>
        </w:rPr>
        <w:t xml:space="preserve">časti </w:t>
      </w:r>
      <w:r w:rsidR="00953876" w:rsidRPr="008420F5">
        <w:rPr>
          <w:rFonts w:ascii="Times New Roman" w:hAnsi="Times New Roman"/>
          <w:b/>
          <w:bCs/>
          <w:szCs w:val="24"/>
          <w:lang w:val="sk-SK"/>
        </w:rPr>
        <w:t xml:space="preserve"> </w:t>
      </w:r>
      <w:r w:rsidRPr="008420F5">
        <w:rPr>
          <w:rFonts w:ascii="Times New Roman" w:hAnsi="Times New Roman"/>
          <w:b/>
          <w:bCs/>
          <w:szCs w:val="24"/>
          <w:lang w:val="sk-SK"/>
        </w:rPr>
        <w:t>stavby</w:t>
      </w:r>
    </w:p>
    <w:p w:rsidR="006D29F7" w:rsidRPr="008420F5" w:rsidRDefault="006D29F7" w:rsidP="00E068A0">
      <w:pPr>
        <w:spacing w:line="300" w:lineRule="exact"/>
        <w:jc w:val="both"/>
        <w:rPr>
          <w:szCs w:val="24"/>
        </w:rPr>
      </w:pPr>
    </w:p>
    <w:p w:rsidR="00E068A0" w:rsidRPr="008420F5" w:rsidRDefault="008420F5" w:rsidP="00E068A0">
      <w:pPr>
        <w:spacing w:line="300" w:lineRule="exact"/>
        <w:jc w:val="both"/>
        <w:rPr>
          <w:b/>
          <w:szCs w:val="24"/>
        </w:rPr>
      </w:pPr>
      <w:r w:rsidRPr="008420F5">
        <w:rPr>
          <w:szCs w:val="24"/>
        </w:rPr>
        <w:t xml:space="preserve">„Technologický projekt č. 2 – stavebné úpravy SO 525/1 Výrobná hala, PS 06 Odlievanie, PJ.06.30 Odlievacie pracovisko </w:t>
      </w:r>
      <w:proofErr w:type="spellStart"/>
      <w:r w:rsidRPr="008420F5">
        <w:rPr>
          <w:szCs w:val="24"/>
        </w:rPr>
        <w:t>Bedplate</w:t>
      </w:r>
      <w:proofErr w:type="spellEnd"/>
      <w:r w:rsidRPr="008420F5">
        <w:rPr>
          <w:szCs w:val="24"/>
        </w:rPr>
        <w:t xml:space="preserve"> Audi, BMW“ v katastrálnom území Vieska </w:t>
      </w:r>
      <w:r w:rsidR="008D474E" w:rsidRPr="008420F5">
        <w:rPr>
          <w:szCs w:val="24"/>
        </w:rPr>
        <w:t xml:space="preserve">„ </w:t>
      </w:r>
      <w:r w:rsidR="002D621F" w:rsidRPr="008420F5">
        <w:rPr>
          <w:szCs w:val="24"/>
        </w:rPr>
        <w:t>(ďalej len „stavba“)</w:t>
      </w:r>
      <w:r w:rsidR="008D474E" w:rsidRPr="008420F5">
        <w:rPr>
          <w:szCs w:val="24"/>
        </w:rPr>
        <w:t xml:space="preserve"> na účel odlievania </w:t>
      </w:r>
      <w:r w:rsidR="0012002C" w:rsidRPr="008420F5">
        <w:rPr>
          <w:szCs w:val="24"/>
        </w:rPr>
        <w:t>hláv valcov</w:t>
      </w:r>
      <w:r w:rsidR="001D0A4C" w:rsidRPr="008420F5">
        <w:rPr>
          <w:szCs w:val="24"/>
        </w:rPr>
        <w:t xml:space="preserve">. </w:t>
      </w:r>
    </w:p>
    <w:p w:rsidR="008420F5" w:rsidRPr="008420F5" w:rsidRDefault="008420F5" w:rsidP="008420F5">
      <w:pPr>
        <w:pStyle w:val="Import24"/>
        <w:widowControl w:val="0"/>
        <w:tabs>
          <w:tab w:val="clear" w:pos="4797"/>
        </w:tabs>
        <w:spacing w:line="300" w:lineRule="exact"/>
        <w:jc w:val="both"/>
        <w:rPr>
          <w:rFonts w:ascii="Times New Roman" w:hAnsi="Times New Roman"/>
          <w:szCs w:val="24"/>
          <w:lang w:val="sk-SK"/>
        </w:rPr>
      </w:pPr>
    </w:p>
    <w:p w:rsidR="008420F5" w:rsidRPr="008420F5" w:rsidRDefault="008420F5" w:rsidP="008420F5">
      <w:pPr>
        <w:pStyle w:val="Import24"/>
        <w:widowControl w:val="0"/>
        <w:tabs>
          <w:tab w:val="clear" w:pos="4797"/>
        </w:tabs>
        <w:spacing w:line="300" w:lineRule="exact"/>
        <w:jc w:val="both"/>
        <w:rPr>
          <w:rFonts w:ascii="Times New Roman" w:hAnsi="Times New Roman"/>
          <w:szCs w:val="24"/>
          <w:lang w:val="sk-SK"/>
        </w:rPr>
      </w:pPr>
      <w:r w:rsidRPr="008420F5">
        <w:rPr>
          <w:rFonts w:ascii="Times New Roman" w:hAnsi="Times New Roman"/>
          <w:szCs w:val="24"/>
          <w:lang w:val="sk-SK"/>
        </w:rPr>
        <w:t>Na predmetnú stavbu bolo vydané</w:t>
      </w:r>
      <w:r w:rsidRPr="0072324D">
        <w:rPr>
          <w:rFonts w:ascii="Times New Roman" w:hAnsi="Times New Roman"/>
          <w:szCs w:val="24"/>
          <w:lang w:val="sk-SK"/>
        </w:rPr>
        <w:t xml:space="preserve"> </w:t>
      </w:r>
      <w:r w:rsidRPr="00C62127">
        <w:rPr>
          <w:rFonts w:ascii="Times New Roman" w:hAnsi="Times New Roman"/>
          <w:szCs w:val="24"/>
          <w:lang w:val="sk-SK"/>
        </w:rPr>
        <w:t xml:space="preserve">stavebné povolenie ako súčasť zmeny integrovaného povolenia vydaného rozhodnutím </w:t>
      </w:r>
      <w:r w:rsidRPr="008420F5">
        <w:rPr>
          <w:rFonts w:ascii="Times New Roman" w:hAnsi="Times New Roman"/>
          <w:szCs w:val="24"/>
          <w:lang w:val="sk-SK"/>
        </w:rPr>
        <w:t>č.</w:t>
      </w:r>
      <w:r>
        <w:rPr>
          <w:rFonts w:ascii="Times New Roman" w:hAnsi="Times New Roman"/>
          <w:szCs w:val="24"/>
          <w:lang w:val="sk-SK"/>
        </w:rPr>
        <w:t xml:space="preserve"> </w:t>
      </w:r>
      <w:r w:rsidRPr="008420F5">
        <w:rPr>
          <w:rFonts w:ascii="Times New Roman" w:hAnsi="Times New Roman"/>
          <w:szCs w:val="24"/>
          <w:lang w:val="sk-SK"/>
        </w:rPr>
        <w:t>2506-14836/2009/Ško,Kri/470300105/Z1</w:t>
      </w:r>
      <w:r>
        <w:rPr>
          <w:rFonts w:ascii="Times New Roman" w:hAnsi="Times New Roman"/>
          <w:szCs w:val="24"/>
          <w:lang w:val="sk-SK"/>
        </w:rPr>
        <w:t xml:space="preserve"> zo dňa </w:t>
      </w:r>
      <w:r w:rsidRPr="008420F5">
        <w:rPr>
          <w:rFonts w:ascii="Times New Roman" w:hAnsi="Times New Roman"/>
          <w:szCs w:val="24"/>
          <w:lang w:val="sk-SK"/>
        </w:rPr>
        <w:br/>
        <w:t>15.05.2009.</w:t>
      </w:r>
    </w:p>
    <w:p w:rsidR="008420F5" w:rsidRDefault="008420F5" w:rsidP="003E05DF">
      <w:pPr>
        <w:pStyle w:val="NormlnIMP"/>
        <w:spacing w:line="300" w:lineRule="exact"/>
        <w:ind w:firstLine="567"/>
        <w:jc w:val="both"/>
        <w:rPr>
          <w:b/>
          <w:color w:val="365F91" w:themeColor="accent1" w:themeShade="BF"/>
          <w:sz w:val="24"/>
          <w:szCs w:val="24"/>
          <w:lang w:val="sk-SK"/>
        </w:rPr>
      </w:pPr>
    </w:p>
    <w:p w:rsidR="009C2627" w:rsidRPr="009C2627" w:rsidRDefault="009C2627" w:rsidP="009C2627">
      <w:pPr>
        <w:tabs>
          <w:tab w:val="left" w:pos="540"/>
        </w:tabs>
        <w:spacing w:line="300" w:lineRule="exact"/>
        <w:jc w:val="both"/>
        <w:rPr>
          <w:b/>
          <w:szCs w:val="24"/>
        </w:rPr>
      </w:pPr>
      <w:r w:rsidRPr="009C2627">
        <w:rPr>
          <w:b/>
          <w:szCs w:val="24"/>
        </w:rPr>
        <w:t>Podľa § 82 ods. 2 stavebného zákona inšpekcia určuje lehotu 30 dní odo dňa nadobudnutia právoplatnosti tohto rozhodnutia na odstránenie nasledovných nedostatkov:</w:t>
      </w:r>
    </w:p>
    <w:p w:rsidR="009C2627" w:rsidRPr="00545D2D" w:rsidRDefault="009C2627" w:rsidP="009C2627">
      <w:pPr>
        <w:autoSpaceDE w:val="0"/>
        <w:autoSpaceDN w:val="0"/>
        <w:adjustRightInd w:val="0"/>
        <w:spacing w:before="120" w:line="300" w:lineRule="exact"/>
        <w:ind w:left="425" w:hanging="425"/>
        <w:jc w:val="both"/>
        <w:rPr>
          <w:rFonts w:eastAsiaTheme="minorHAnsi" w:cs="Times New Roman"/>
          <w:bCs/>
          <w:color w:val="365F91" w:themeColor="accent1" w:themeShade="BF"/>
          <w:szCs w:val="24"/>
          <w:lang w:eastAsia="en-US"/>
        </w:rPr>
      </w:pPr>
      <w:r w:rsidRPr="00545D2D">
        <w:rPr>
          <w:rFonts w:eastAsiaTheme="minorHAnsi" w:cs="Times New Roman"/>
          <w:bCs/>
          <w:szCs w:val="24"/>
          <w:lang w:eastAsia="en-US"/>
        </w:rPr>
        <w:t xml:space="preserve">1.  </w:t>
      </w:r>
      <w:r w:rsidR="00545D2D" w:rsidRPr="00545D2D">
        <w:rPr>
          <w:rFonts w:eastAsiaTheme="minorHAnsi" w:cs="Times New Roman"/>
          <w:bCs/>
          <w:szCs w:val="24"/>
          <w:lang w:eastAsia="en-US"/>
        </w:rPr>
        <w:t xml:space="preserve"> </w:t>
      </w:r>
      <w:r w:rsidRPr="00545D2D">
        <w:rPr>
          <w:rFonts w:eastAsiaTheme="minorHAnsi" w:cs="Times New Roman"/>
          <w:szCs w:val="24"/>
          <w:lang w:eastAsia="en-US"/>
        </w:rPr>
        <w:t xml:space="preserve">Nie sú odstránené nedostatky uvedené v správe o </w:t>
      </w:r>
      <w:proofErr w:type="spellStart"/>
      <w:r w:rsidRPr="00545D2D">
        <w:rPr>
          <w:rFonts w:eastAsiaTheme="minorHAnsi" w:cs="Times New Roman"/>
          <w:szCs w:val="24"/>
          <w:lang w:eastAsia="en-US"/>
        </w:rPr>
        <w:t>OPaS</w:t>
      </w:r>
      <w:proofErr w:type="spellEnd"/>
      <w:r w:rsidRPr="00545D2D">
        <w:rPr>
          <w:rFonts w:eastAsiaTheme="minorHAnsi" w:cs="Times New Roman"/>
          <w:szCs w:val="24"/>
          <w:lang w:eastAsia="en-US"/>
        </w:rPr>
        <w:t xml:space="preserve"> EZ vyhotovenej dňa 14.7.2014 Zdenom </w:t>
      </w:r>
      <w:proofErr w:type="spellStart"/>
      <w:r w:rsidRPr="00545D2D">
        <w:rPr>
          <w:rFonts w:eastAsiaTheme="minorHAnsi" w:cs="Times New Roman"/>
          <w:szCs w:val="24"/>
          <w:lang w:eastAsia="en-US"/>
        </w:rPr>
        <w:t>Koštom</w:t>
      </w:r>
      <w:proofErr w:type="spellEnd"/>
      <w:r w:rsidRPr="00545D2D">
        <w:rPr>
          <w:rFonts w:eastAsiaTheme="minorHAnsi" w:cs="Times New Roman"/>
          <w:szCs w:val="24"/>
          <w:lang w:eastAsia="en-US"/>
        </w:rPr>
        <w:t>, elektrotechnikom špecialistom, ev. č. 0061 IBB 1999 EZ E B E 1.0 (elektrické rozvádzače sú znečistené prachom /</w:t>
      </w:r>
      <w:r w:rsidRPr="00545D2D">
        <w:rPr>
          <w:rFonts w:eastAsiaTheme="minorHAnsi" w:cs="Times New Roman"/>
          <w:i/>
          <w:iCs/>
          <w:szCs w:val="24"/>
          <w:lang w:eastAsia="en-US"/>
        </w:rPr>
        <w:t>nevykonávanie pravidelnej údržby a čistenia</w:t>
      </w:r>
      <w:r w:rsidRPr="00545D2D">
        <w:rPr>
          <w:rFonts w:eastAsiaTheme="minorHAnsi" w:cs="Times New Roman"/>
          <w:szCs w:val="24"/>
          <w:lang w:eastAsia="en-US"/>
        </w:rPr>
        <w:t xml:space="preserve">/; rozvádzač strojového zariadenia nie je opatrený výrobným štítkom výrobcu s predpísanými technickými údajmi a parametrami podľa čl. 5.1. STN EN 60439-1; prichádzajúce a odchádzajúce elektrické káble nie sú jednoznačne a zreteľne označené podľa príslušného smeru a cieľa podľa čl. 5.2. a čl.7.6.5.1. STN EN 60439-1), čo je porušením § 9 ods. 2 zákona č. 124/2006 Z. z. v znení neskorších predpisov. </w:t>
      </w:r>
    </w:p>
    <w:p w:rsidR="009C2627" w:rsidRDefault="009C2627" w:rsidP="003E05DF">
      <w:pPr>
        <w:pStyle w:val="NormlnIMP"/>
        <w:spacing w:line="300" w:lineRule="exact"/>
        <w:ind w:firstLine="567"/>
        <w:jc w:val="both"/>
        <w:rPr>
          <w:b/>
          <w:color w:val="365F91" w:themeColor="accent1" w:themeShade="BF"/>
          <w:sz w:val="24"/>
          <w:szCs w:val="24"/>
          <w:lang w:val="sk-SK"/>
        </w:rPr>
      </w:pPr>
    </w:p>
    <w:p w:rsidR="009C2627" w:rsidRDefault="009C2627" w:rsidP="003E05DF">
      <w:pPr>
        <w:pStyle w:val="NormlnIMP"/>
        <w:spacing w:line="300" w:lineRule="exact"/>
        <w:ind w:firstLine="567"/>
        <w:jc w:val="both"/>
        <w:rPr>
          <w:b/>
          <w:color w:val="365F91" w:themeColor="accent1" w:themeShade="BF"/>
          <w:sz w:val="24"/>
          <w:szCs w:val="24"/>
          <w:lang w:val="sk-SK"/>
        </w:rPr>
      </w:pPr>
    </w:p>
    <w:p w:rsidR="003E05DF" w:rsidRPr="008420F5" w:rsidRDefault="003E05DF" w:rsidP="009C2627">
      <w:pPr>
        <w:pStyle w:val="NormlnIMP"/>
        <w:spacing w:line="300" w:lineRule="exact"/>
        <w:jc w:val="both"/>
        <w:rPr>
          <w:b/>
          <w:sz w:val="24"/>
          <w:szCs w:val="24"/>
          <w:lang w:val="sk-SK"/>
        </w:rPr>
      </w:pPr>
      <w:r w:rsidRPr="008420F5">
        <w:rPr>
          <w:b/>
          <w:sz w:val="24"/>
          <w:szCs w:val="24"/>
          <w:lang w:val="sk-SK"/>
        </w:rPr>
        <w:t>Pre dočasné užívanie stavby na skúšobnú prevádzku sa určujú nasledovné podmienky: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-2880"/>
        </w:tabs>
        <w:spacing w:before="120" w:line="300" w:lineRule="exact"/>
        <w:ind w:left="426" w:hanging="426"/>
        <w:jc w:val="both"/>
        <w:rPr>
          <w:sz w:val="24"/>
          <w:szCs w:val="24"/>
          <w:u w:val="single"/>
          <w:lang w:val="sk-SK"/>
        </w:rPr>
      </w:pPr>
      <w:r w:rsidRPr="008420F5">
        <w:rPr>
          <w:sz w:val="24"/>
          <w:szCs w:val="24"/>
          <w:lang w:val="sk-SK"/>
        </w:rPr>
        <w:t xml:space="preserve">Dočasné užívanie </w:t>
      </w:r>
      <w:r w:rsidRPr="009C2627">
        <w:rPr>
          <w:sz w:val="24"/>
          <w:szCs w:val="24"/>
          <w:lang w:val="sk-SK"/>
        </w:rPr>
        <w:t xml:space="preserve">stavby na skúšobnú prevádzku sa povoľuje na dobu </w:t>
      </w:r>
      <w:r w:rsidRPr="009C2627">
        <w:rPr>
          <w:sz w:val="24"/>
          <w:szCs w:val="24"/>
          <w:u w:val="single"/>
          <w:lang w:val="sk-SK"/>
        </w:rPr>
        <w:t xml:space="preserve">12 mesiacov odo dňa nadobudnutia právoplatnosti tohto rozhodnutia. 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-2880"/>
          <w:tab w:val="left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sz w:val="24"/>
          <w:szCs w:val="24"/>
          <w:lang w:val="sk-SK"/>
        </w:rPr>
        <w:t>Stavbu prevádzkovať v súlade s podmienkami integrovaného povolenia vydaného         inšpekciou pre túto prevádzku.</w:t>
      </w:r>
    </w:p>
    <w:p w:rsidR="003E05DF" w:rsidRPr="009C2627" w:rsidRDefault="003E05DF" w:rsidP="003E05DF">
      <w:pPr>
        <w:pStyle w:val="Zkladntext"/>
        <w:widowControl w:val="0"/>
        <w:numPr>
          <w:ilvl w:val="0"/>
          <w:numId w:val="23"/>
        </w:numPr>
        <w:tabs>
          <w:tab w:val="clear" w:pos="720"/>
          <w:tab w:val="num" w:pos="851"/>
        </w:tabs>
        <w:suppressAutoHyphens/>
        <w:spacing w:line="300" w:lineRule="exact"/>
        <w:ind w:left="426" w:hanging="426"/>
        <w:jc w:val="both"/>
        <w:rPr>
          <w:i w:val="0"/>
          <w:sz w:val="24"/>
          <w:szCs w:val="24"/>
          <w:lang w:val="sk-SK"/>
        </w:rPr>
      </w:pPr>
      <w:r w:rsidRPr="009C2627">
        <w:rPr>
          <w:i w:val="0"/>
          <w:sz w:val="24"/>
          <w:szCs w:val="24"/>
          <w:lang w:val="sk-SK"/>
        </w:rPr>
        <w:t>Počas skúšobnej prevádzky zabezpečiť vykonanie jednorazového oprávneného merania na zistenie údajov preukazujúcich dodržanie určených emisných limitov pre znečisťujúce látky emitované do ovzdušia podľa podmienok integrovaného povolenia.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-288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sz w:val="24"/>
          <w:szCs w:val="24"/>
          <w:lang w:val="sk-SK"/>
        </w:rPr>
        <w:t xml:space="preserve">Počas skúšobnej prevádzky viesť prevádzkovú evidenciu v zmysle všeobecne platných        predpisov v oblasti ochrany ovzdušia. 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sz w:val="24"/>
          <w:szCs w:val="24"/>
          <w:lang w:val="sk-SK"/>
        </w:rPr>
        <w:t xml:space="preserve">Dodržiavať požiadavky na spôsob monitorovania prevádzky a viesť evidenciu o prevádzke podľa podmienok integrovaného povolenia. 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bCs/>
          <w:sz w:val="24"/>
          <w:szCs w:val="24"/>
          <w:lang w:val="sk-SK"/>
        </w:rPr>
        <w:t xml:space="preserve">Počas skúšobnej prevádzky stavebník zabezpečí </w:t>
      </w:r>
      <w:r w:rsidRPr="009C2627">
        <w:rPr>
          <w:sz w:val="24"/>
          <w:szCs w:val="24"/>
          <w:lang w:val="sk-SK"/>
        </w:rPr>
        <w:t>aktualizovanie súboru technicko-prevádzkových parametrov a technicko-organizačných opatrení na zabezpečenie ochrany ovzdušia pri prevádzke zdrojov znečisťovania vrátane opatrení na zmierňovanie priebehu a odstraňovanie dôsledkov havarijných stavov (ďalej len „súbor TPP a TOO“).</w:t>
      </w:r>
    </w:p>
    <w:p w:rsidR="00B51EC2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sz w:val="24"/>
          <w:szCs w:val="24"/>
          <w:lang w:val="sk-SK"/>
        </w:rPr>
        <w:t>Pred ukončením skúšobnej prevádzky v dostatočnom časovom predstihu stavebník požiada príslušný orgán ochrany ovzdušia o udelenie súhlasu na trvalé užívanie predmetnej časti zdroja znečisťovania ovzdušia</w:t>
      </w:r>
      <w:r w:rsidR="00B51EC2">
        <w:rPr>
          <w:sz w:val="24"/>
          <w:szCs w:val="24"/>
          <w:lang w:val="sk-SK"/>
        </w:rPr>
        <w:t xml:space="preserve"> podľa § 17 ods. 1 písm. a) zákona o ovzduší</w:t>
      </w:r>
      <w:r w:rsidRPr="009C2627">
        <w:rPr>
          <w:sz w:val="24"/>
          <w:szCs w:val="24"/>
          <w:lang w:val="sk-SK"/>
        </w:rPr>
        <w:t>.</w:t>
      </w:r>
      <w:r w:rsidR="00861291">
        <w:rPr>
          <w:sz w:val="24"/>
          <w:szCs w:val="24"/>
          <w:lang w:val="sk-SK"/>
        </w:rPr>
        <w:t xml:space="preserve"> K žiadosti priloží aktualizovaný prevádzkový poriadok a prevádzkovú evidenciu zdroja znečisťovania ovzdušia v súlade s vyhláškou č. 231/2013 Z. z., o informáciách podávaných Európskej komisii, o požiadavkách na vedenie prevádzkovej evidencie, </w:t>
      </w:r>
      <w:r w:rsidR="00861291">
        <w:rPr>
          <w:sz w:val="24"/>
          <w:szCs w:val="24"/>
          <w:lang w:val="sk-SK"/>
        </w:rPr>
        <w:lastRenderedPageBreak/>
        <w:t>o údajoch oznamovaných do národného emisného informačného systému a o súbore technicko-prevádzkových parametrov a technicko-organizačných opatrení.</w:t>
      </w:r>
    </w:p>
    <w:p w:rsidR="003E05DF" w:rsidRPr="009C2627" w:rsidRDefault="00B51EC2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Akékoľvek zmeny zdroja </w:t>
      </w:r>
      <w:r w:rsidR="00861291">
        <w:rPr>
          <w:sz w:val="24"/>
          <w:szCs w:val="24"/>
          <w:lang w:val="sk-SK"/>
        </w:rPr>
        <w:t>je možné uskutočniť len po predchádzajúcom odsúhlasení orgánom štátnej správy ochrany ovzdušia.</w:t>
      </w:r>
      <w:r w:rsidR="003E05DF" w:rsidRPr="009C2627">
        <w:rPr>
          <w:sz w:val="24"/>
          <w:szCs w:val="24"/>
          <w:lang w:val="sk-SK"/>
        </w:rPr>
        <w:t xml:space="preserve"> </w:t>
      </w:r>
    </w:p>
    <w:p w:rsidR="003E05DF" w:rsidRPr="009C2627" w:rsidRDefault="003E05DF" w:rsidP="003E05DF">
      <w:pPr>
        <w:pStyle w:val="NormlnIMP"/>
        <w:numPr>
          <w:ilvl w:val="0"/>
          <w:numId w:val="23"/>
        </w:numPr>
        <w:tabs>
          <w:tab w:val="clear" w:pos="720"/>
          <w:tab w:val="left" w:pos="-3060"/>
          <w:tab w:val="num" w:pos="851"/>
        </w:tabs>
        <w:spacing w:line="300" w:lineRule="exact"/>
        <w:ind w:left="426" w:hanging="426"/>
        <w:jc w:val="both"/>
        <w:rPr>
          <w:sz w:val="24"/>
          <w:szCs w:val="24"/>
          <w:lang w:val="sk-SK"/>
        </w:rPr>
      </w:pPr>
      <w:r w:rsidRPr="009C2627">
        <w:rPr>
          <w:sz w:val="24"/>
          <w:szCs w:val="24"/>
          <w:lang w:val="sk-SK"/>
        </w:rPr>
        <w:t>Pred ukončením skúšobnej prevádzky stavebník podá inšpekcii v dostatočnom časovom predstihu žiadosť o zmenu integrovaného povolenia, predmetom ktorej bude vydanie kolaudačného rozhodnutia</w:t>
      </w:r>
      <w:r w:rsidR="009C2627">
        <w:rPr>
          <w:sz w:val="24"/>
          <w:szCs w:val="24"/>
          <w:lang w:val="sk-SK"/>
        </w:rPr>
        <w:t xml:space="preserve"> na predmetnú časť stavby</w:t>
      </w:r>
      <w:r w:rsidRPr="009C2627">
        <w:rPr>
          <w:sz w:val="24"/>
          <w:szCs w:val="24"/>
          <w:lang w:val="sk-SK"/>
        </w:rPr>
        <w:t xml:space="preserve">. </w:t>
      </w:r>
    </w:p>
    <w:p w:rsidR="003E05DF" w:rsidRPr="009C2627" w:rsidRDefault="003E05DF" w:rsidP="003E05DF">
      <w:pPr>
        <w:pStyle w:val="NormlnIMP"/>
        <w:tabs>
          <w:tab w:val="left" w:pos="-3060"/>
        </w:tabs>
        <w:spacing w:line="300" w:lineRule="exact"/>
        <w:jc w:val="both"/>
        <w:rPr>
          <w:sz w:val="24"/>
          <w:szCs w:val="24"/>
          <w:lang w:val="sk-SK"/>
        </w:rPr>
      </w:pPr>
    </w:p>
    <w:p w:rsidR="003E05DF" w:rsidRPr="009C2627" w:rsidRDefault="003E05DF" w:rsidP="00545D2D">
      <w:pPr>
        <w:tabs>
          <w:tab w:val="left" w:pos="374"/>
        </w:tabs>
        <w:ind w:left="426" w:right="-50"/>
        <w:jc w:val="both"/>
        <w:rPr>
          <w:bCs/>
          <w:position w:val="2"/>
        </w:rPr>
      </w:pPr>
      <w:r w:rsidRPr="009C2627">
        <w:rPr>
          <w:position w:val="2"/>
        </w:rPr>
        <w:t xml:space="preserve">Ostatné podmienky integrovaného povolenia zostávajú v plnom rozsahu nezmenené.   </w:t>
      </w:r>
      <w:r w:rsidRPr="009C2627">
        <w:rPr>
          <w:bCs/>
          <w:position w:val="2"/>
        </w:rPr>
        <w:t xml:space="preserve"> </w:t>
      </w:r>
    </w:p>
    <w:p w:rsidR="009C2627" w:rsidRPr="009C2627" w:rsidRDefault="009C2627" w:rsidP="00EB49E6">
      <w:pPr>
        <w:tabs>
          <w:tab w:val="left" w:pos="540"/>
        </w:tabs>
        <w:spacing w:line="300" w:lineRule="exact"/>
        <w:jc w:val="both"/>
        <w:rPr>
          <w:b/>
          <w:szCs w:val="24"/>
        </w:rPr>
      </w:pPr>
    </w:p>
    <w:p w:rsidR="00EB49E6" w:rsidRPr="009C2627" w:rsidRDefault="00EB49E6" w:rsidP="00F209E5">
      <w:pPr>
        <w:spacing w:before="120" w:line="300" w:lineRule="exact"/>
        <w:jc w:val="both"/>
        <w:rPr>
          <w:szCs w:val="24"/>
        </w:rPr>
      </w:pPr>
      <w:r w:rsidRPr="009C2627">
        <w:rPr>
          <w:szCs w:val="24"/>
        </w:rPr>
        <w:t xml:space="preserve">Odstránenie uvedených nedostatkov oznámiť </w:t>
      </w:r>
      <w:r w:rsidR="00E134A5" w:rsidRPr="009C2627">
        <w:rPr>
          <w:szCs w:val="24"/>
        </w:rPr>
        <w:t xml:space="preserve">a doklady o odstránení predložiť </w:t>
      </w:r>
      <w:r w:rsidR="00A03343" w:rsidRPr="009C2627">
        <w:rPr>
          <w:szCs w:val="24"/>
        </w:rPr>
        <w:t>inšpekcii</w:t>
      </w:r>
      <w:r w:rsidR="00A03343" w:rsidRPr="009C2627">
        <w:rPr>
          <w:szCs w:val="24"/>
        </w:rPr>
        <w:br/>
      </w:r>
      <w:r w:rsidRPr="009C2627">
        <w:rPr>
          <w:szCs w:val="24"/>
        </w:rPr>
        <w:t>a Inšpektorátu práce Banská Bystrica.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8F5839" w:rsidRPr="009C2627" w:rsidRDefault="00A33A95" w:rsidP="00910829">
      <w:pPr>
        <w:widowControl w:val="0"/>
        <w:spacing w:before="120" w:line="300" w:lineRule="atLeast"/>
        <w:jc w:val="both"/>
        <w:rPr>
          <w:rFonts w:cs="Times New Roman"/>
          <w:szCs w:val="24"/>
        </w:rPr>
      </w:pPr>
      <w:r w:rsidRPr="009C2627">
        <w:rPr>
          <w:rFonts w:cs="Times New Roman"/>
          <w:szCs w:val="24"/>
        </w:rPr>
        <w:t>Ostatné podmienky integrovaného povolenia ostávajú nezmenené a v platnosti. Toto rozhodnutie tvorí jeho neoddeliteľnú súčasť.</w:t>
      </w:r>
    </w:p>
    <w:p w:rsidR="005F5B93" w:rsidRDefault="005F5B93" w:rsidP="00CE6637">
      <w:pPr>
        <w:widowControl w:val="0"/>
        <w:spacing w:line="300" w:lineRule="atLeast"/>
        <w:jc w:val="both"/>
        <w:rPr>
          <w:rFonts w:cs="Times New Roman"/>
          <w:szCs w:val="24"/>
        </w:rPr>
      </w:pPr>
    </w:p>
    <w:p w:rsidR="00B81CCD" w:rsidRPr="009C2627" w:rsidRDefault="00B81CCD" w:rsidP="00CE6637">
      <w:pPr>
        <w:widowControl w:val="0"/>
        <w:spacing w:line="300" w:lineRule="atLeast"/>
        <w:jc w:val="both"/>
        <w:rPr>
          <w:rFonts w:cs="Times New Roman"/>
          <w:szCs w:val="24"/>
        </w:rPr>
      </w:pPr>
    </w:p>
    <w:p w:rsidR="005F5B93" w:rsidRPr="009C2627" w:rsidRDefault="005F5B93" w:rsidP="00CE6637">
      <w:pPr>
        <w:widowControl w:val="0"/>
        <w:spacing w:line="300" w:lineRule="atLeast"/>
        <w:jc w:val="both"/>
        <w:rPr>
          <w:rFonts w:cs="Times New Roman"/>
          <w:szCs w:val="24"/>
        </w:rPr>
      </w:pPr>
    </w:p>
    <w:p w:rsidR="008F5839" w:rsidRDefault="008F5839" w:rsidP="00CE6637">
      <w:pPr>
        <w:spacing w:line="300" w:lineRule="atLeast"/>
        <w:jc w:val="center"/>
        <w:outlineLvl w:val="0"/>
        <w:rPr>
          <w:rFonts w:cs="Times New Roman"/>
          <w:b/>
          <w:sz w:val="28"/>
          <w:szCs w:val="28"/>
        </w:rPr>
      </w:pPr>
      <w:r w:rsidRPr="009C2627">
        <w:rPr>
          <w:rFonts w:cs="Times New Roman"/>
          <w:b/>
          <w:sz w:val="28"/>
          <w:szCs w:val="28"/>
        </w:rPr>
        <w:t>O d ô v o d n e n i</w:t>
      </w:r>
      <w:r w:rsidR="00B81CCD">
        <w:rPr>
          <w:rFonts w:cs="Times New Roman"/>
          <w:b/>
          <w:sz w:val="28"/>
          <w:szCs w:val="28"/>
        </w:rPr>
        <w:t> </w:t>
      </w:r>
      <w:r w:rsidRPr="009C2627">
        <w:rPr>
          <w:rFonts w:cs="Times New Roman"/>
          <w:b/>
          <w:sz w:val="28"/>
          <w:szCs w:val="28"/>
        </w:rPr>
        <w:t>e</w:t>
      </w:r>
    </w:p>
    <w:p w:rsidR="00B81CCD" w:rsidRPr="009C2627" w:rsidRDefault="00B81CCD" w:rsidP="00CE6637">
      <w:pPr>
        <w:spacing w:line="300" w:lineRule="atLeast"/>
        <w:jc w:val="center"/>
        <w:outlineLvl w:val="0"/>
        <w:rPr>
          <w:rFonts w:cs="Times New Roman"/>
          <w:b/>
          <w:sz w:val="28"/>
          <w:szCs w:val="28"/>
        </w:rPr>
      </w:pPr>
    </w:p>
    <w:p w:rsidR="008F5839" w:rsidRPr="00B81CCD" w:rsidRDefault="008F5839" w:rsidP="00910829">
      <w:pPr>
        <w:pStyle w:val="Import12"/>
        <w:widowControl w:val="0"/>
        <w:spacing w:before="120" w:line="300" w:lineRule="atLeast"/>
        <w:jc w:val="both"/>
        <w:rPr>
          <w:rFonts w:ascii="Times New Roman" w:hAnsi="Times New Roman" w:cs="Times New Roman"/>
          <w:szCs w:val="24"/>
          <w:lang w:val="sk-SK"/>
        </w:rPr>
      </w:pPr>
      <w:r w:rsidRPr="00B81CCD">
        <w:rPr>
          <w:rFonts w:ascii="Times New Roman" w:hAnsi="Times New Roman" w:cs="Times New Roman"/>
          <w:szCs w:val="24"/>
          <w:lang w:val="sk-SK"/>
        </w:rPr>
        <w:t xml:space="preserve">Slovenská inšpekcia životného prostredia, Inšpektorát životného prostredia Banská Bystrica, odbor integrovaného povoľovania a kontroly (ďalej len „inšpekcia“), ako príslušný orgán štátnej správy podľa § 9 a § 10 zákona č. 525/2003 Z. z. o štátnej správe starostlivosti o životné prostredie a o zmene a doplnení niektorých zákonov v znení neskorších predpisov a podľa § 32 ods. 1 písm. a) zákona č. 39/2013 Z. z. o integrovanej prevencii a kontrole znečisťovania životného prostredia a o zmene a doplnení niektorých zákonov (ďalej len „zákon o IPKZ“), podľa § 20 ods. 1 zákona o IPKZ, na </w:t>
      </w:r>
      <w:r w:rsidR="00DE3B5D" w:rsidRPr="00B81CCD">
        <w:rPr>
          <w:rFonts w:ascii="Times New Roman" w:hAnsi="Times New Roman" w:cs="Times New Roman"/>
          <w:szCs w:val="24"/>
          <w:lang w:val="sk-SK"/>
        </w:rPr>
        <w:t xml:space="preserve">základe </w:t>
      </w:r>
      <w:r w:rsidRPr="00B81CCD">
        <w:rPr>
          <w:rFonts w:ascii="Times New Roman" w:hAnsi="Times New Roman" w:cs="Times New Roman"/>
          <w:szCs w:val="24"/>
          <w:lang w:val="sk-SK"/>
        </w:rPr>
        <w:t>konania vykonaného podľa</w:t>
      </w:r>
      <w:r w:rsidR="00545D2D">
        <w:rPr>
          <w:rFonts w:ascii="Times New Roman" w:hAnsi="Times New Roman" w:cs="Times New Roman"/>
          <w:szCs w:val="24"/>
          <w:lang w:val="sk-SK"/>
        </w:rPr>
        <w:t xml:space="preserve">    </w:t>
      </w:r>
      <w:r w:rsidRPr="00B81CCD">
        <w:rPr>
          <w:rFonts w:ascii="Times New Roman" w:hAnsi="Times New Roman" w:cs="Times New Roman"/>
          <w:szCs w:val="24"/>
          <w:lang w:val="sk-SK"/>
        </w:rPr>
        <w:t xml:space="preserve"> § 3 ods. 4 zákona o IPKZ a § 120 ods. 1 zákona č. 50/1976 Zb.</w:t>
      </w:r>
      <w:r w:rsidR="00E134A5" w:rsidRPr="00B81CCD">
        <w:rPr>
          <w:rFonts w:ascii="Times New Roman" w:hAnsi="Times New Roman" w:cs="Times New Roman"/>
          <w:szCs w:val="24"/>
          <w:lang w:val="sk-SK"/>
        </w:rPr>
        <w:t xml:space="preserve"> </w:t>
      </w:r>
      <w:r w:rsidRPr="00B81CCD">
        <w:rPr>
          <w:rFonts w:ascii="Times New Roman" w:hAnsi="Times New Roman" w:cs="Times New Roman"/>
          <w:szCs w:val="24"/>
          <w:lang w:val="sk-SK"/>
        </w:rPr>
        <w:t>o územnom plánovaní a stavebnom poriadku (stavebný zákon) v znení neskorších predpisov (ďalej len „stavebný zákon“)</w:t>
      </w:r>
      <w:r w:rsidR="00DE3B5D" w:rsidRPr="00B81CCD">
        <w:rPr>
          <w:rFonts w:ascii="Times New Roman" w:hAnsi="Times New Roman" w:cs="Times New Roman"/>
          <w:szCs w:val="24"/>
          <w:lang w:val="sk-SK"/>
        </w:rPr>
        <w:t> </w:t>
      </w:r>
      <w:r w:rsidRPr="00B81CCD">
        <w:rPr>
          <w:rFonts w:ascii="Times New Roman" w:hAnsi="Times New Roman" w:cs="Times New Roman"/>
          <w:szCs w:val="24"/>
          <w:lang w:val="sk-SK"/>
        </w:rPr>
        <w:t xml:space="preserve">vydáva zmenu integrovaného povolenia prevádzky </w:t>
      </w:r>
      <w:r w:rsidR="00B80C62" w:rsidRPr="00B81CCD">
        <w:rPr>
          <w:rFonts w:ascii="Times New Roman" w:hAnsi="Times New Roman" w:cs="Times New Roman"/>
          <w:szCs w:val="24"/>
          <w:lang w:val="sk-SK"/>
        </w:rPr>
        <w:t>„Výroba hliníko</w:t>
      </w:r>
      <w:r w:rsidR="00DE3B5D" w:rsidRPr="00B81CCD">
        <w:rPr>
          <w:rFonts w:ascii="Times New Roman" w:hAnsi="Times New Roman" w:cs="Times New Roman"/>
          <w:szCs w:val="24"/>
          <w:lang w:val="sk-SK"/>
        </w:rPr>
        <w:t>vých odliatkov“ Žiar nad Hronom</w:t>
      </w:r>
      <w:r w:rsidR="00261334" w:rsidRPr="00B81CCD">
        <w:rPr>
          <w:rFonts w:ascii="Times New Roman" w:hAnsi="Times New Roman" w:cs="Times New Roman"/>
          <w:szCs w:val="24"/>
          <w:lang w:val="sk-SK"/>
        </w:rPr>
        <w:t>, prevádzkovateľa</w:t>
      </w:r>
      <w:r w:rsidR="00B81CCD">
        <w:rPr>
          <w:rFonts w:ascii="Times New Roman" w:hAnsi="Times New Roman" w:cs="Times New Roman"/>
          <w:szCs w:val="24"/>
          <w:lang w:val="sk-SK"/>
        </w:rPr>
        <w:t xml:space="preserve"> a stavebníka </w:t>
      </w:r>
      <w:proofErr w:type="spellStart"/>
      <w:r w:rsidR="00261334" w:rsidRPr="00B81CCD">
        <w:rPr>
          <w:rFonts w:ascii="Times New Roman" w:hAnsi="Times New Roman" w:cs="Times New Roman"/>
          <w:szCs w:val="24"/>
          <w:lang w:val="sk-SK"/>
        </w:rPr>
        <w:t>Nemak</w:t>
      </w:r>
      <w:proofErr w:type="spellEnd"/>
      <w:r w:rsidR="00261334" w:rsidRPr="00B81CCD">
        <w:rPr>
          <w:rFonts w:ascii="Times New Roman" w:hAnsi="Times New Roman" w:cs="Times New Roman"/>
          <w:szCs w:val="24"/>
          <w:lang w:val="sk-SK"/>
        </w:rPr>
        <w:t xml:space="preserve"> Slovakia, s.r.o., </w:t>
      </w:r>
      <w:proofErr w:type="spellStart"/>
      <w:r w:rsidR="00261334" w:rsidRPr="00B81CCD">
        <w:rPr>
          <w:rFonts w:ascii="Times New Roman" w:hAnsi="Times New Roman" w:cs="Times New Roman"/>
          <w:szCs w:val="24"/>
          <w:lang w:val="sk-SK"/>
        </w:rPr>
        <w:t>Ladomerská</w:t>
      </w:r>
      <w:proofErr w:type="spellEnd"/>
      <w:r w:rsidR="00261334" w:rsidRPr="00B81CCD">
        <w:rPr>
          <w:rFonts w:ascii="Times New Roman" w:hAnsi="Times New Roman" w:cs="Times New Roman"/>
          <w:szCs w:val="24"/>
          <w:lang w:val="sk-SK"/>
        </w:rPr>
        <w:t xml:space="preserve"> Vieska 394, 965 01 Žiar nad Hronom</w:t>
      </w:r>
      <w:r w:rsidR="00DE3B5D" w:rsidRPr="00B81CCD">
        <w:rPr>
          <w:rFonts w:ascii="Times New Roman" w:hAnsi="Times New Roman" w:cs="Times New Roman"/>
          <w:szCs w:val="24"/>
          <w:lang w:val="sk-SK"/>
        </w:rPr>
        <w:t>.</w:t>
      </w:r>
    </w:p>
    <w:p w:rsidR="0050329C" w:rsidRPr="00261334" w:rsidRDefault="00B8277B" w:rsidP="00B559A4">
      <w:pPr>
        <w:pStyle w:val="Import5"/>
        <w:tabs>
          <w:tab w:val="left" w:pos="567"/>
        </w:tabs>
        <w:spacing w:before="120" w:line="300" w:lineRule="atLeast"/>
        <w:jc w:val="both"/>
        <w:rPr>
          <w:rFonts w:ascii="Times New Roman" w:hAnsi="Times New Roman" w:cs="Times New Roman"/>
          <w:szCs w:val="24"/>
          <w:lang w:val="sk-SK"/>
        </w:rPr>
      </w:pPr>
      <w:r w:rsidRPr="00261334">
        <w:rPr>
          <w:rFonts w:ascii="Times New Roman" w:hAnsi="Times New Roman"/>
          <w:szCs w:val="24"/>
          <w:lang w:val="sk-SK"/>
        </w:rPr>
        <w:t>Prevádzkovateľ a s</w:t>
      </w:r>
      <w:r w:rsidR="008D3B1B" w:rsidRPr="00261334">
        <w:rPr>
          <w:rFonts w:ascii="Times New Roman" w:hAnsi="Times New Roman"/>
          <w:szCs w:val="24"/>
          <w:lang w:val="sk-SK"/>
        </w:rPr>
        <w:t>tavebník predložil doklad - výpis z účtu</w:t>
      </w:r>
      <w:r w:rsidR="00A03343" w:rsidRPr="00261334">
        <w:rPr>
          <w:rFonts w:ascii="Times New Roman" w:hAnsi="Times New Roman"/>
          <w:szCs w:val="24"/>
          <w:lang w:val="sk-SK"/>
        </w:rPr>
        <w:t xml:space="preserve"> o zaplatení správneho poplatku</w:t>
      </w:r>
      <w:r w:rsidR="00A03343" w:rsidRPr="00261334">
        <w:rPr>
          <w:rFonts w:ascii="Times New Roman" w:hAnsi="Times New Roman"/>
          <w:szCs w:val="24"/>
          <w:lang w:val="sk-SK"/>
        </w:rPr>
        <w:br/>
      </w:r>
      <w:r w:rsidR="008D3B1B" w:rsidRPr="00261334">
        <w:rPr>
          <w:rFonts w:ascii="Times New Roman" w:hAnsi="Times New Roman"/>
          <w:szCs w:val="24"/>
          <w:lang w:val="sk-SK"/>
        </w:rPr>
        <w:t>vo výške 250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,- eur zo dňa 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16</w:t>
      </w:r>
      <w:r w:rsidR="008C4122" w:rsidRPr="00261334">
        <w:rPr>
          <w:rFonts w:ascii="Times New Roman" w:hAnsi="Times New Roman" w:cs="Times New Roman"/>
          <w:szCs w:val="24"/>
          <w:lang w:val="sk-SK"/>
        </w:rPr>
        <w:t>.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01</w:t>
      </w:r>
      <w:r w:rsidR="00E134A5" w:rsidRPr="00261334">
        <w:rPr>
          <w:rFonts w:ascii="Times New Roman" w:hAnsi="Times New Roman" w:cs="Times New Roman"/>
          <w:szCs w:val="24"/>
          <w:lang w:val="sk-SK"/>
        </w:rPr>
        <w:t>.</w:t>
      </w:r>
      <w:r w:rsidR="008C4122" w:rsidRPr="00261334">
        <w:rPr>
          <w:rFonts w:ascii="Times New Roman" w:hAnsi="Times New Roman" w:cs="Times New Roman"/>
          <w:szCs w:val="24"/>
          <w:lang w:val="sk-SK"/>
        </w:rPr>
        <w:t>201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4</w:t>
      </w:r>
      <w:r w:rsidR="008C4122" w:rsidRPr="00261334">
        <w:rPr>
          <w:rFonts w:ascii="Times New Roman" w:hAnsi="Times New Roman" w:cs="Times New Roman"/>
          <w:szCs w:val="24"/>
          <w:lang w:val="sk-SK"/>
        </w:rPr>
        <w:t>.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 Nakoľko predmetná zmena si nevyžadovala rozsiahle posudzovanie inšpekcia znížila poplatok za zmenu integrovaného povolenia o 50 % podľa bodu</w:t>
      </w:r>
      <w:r w:rsidR="00DF16A4" w:rsidRPr="00261334">
        <w:rPr>
          <w:rFonts w:ascii="Times New Roman" w:hAnsi="Times New Roman" w:cs="Times New Roman"/>
          <w:szCs w:val="24"/>
          <w:lang w:val="sk-SK"/>
        </w:rPr>
        <w:t xml:space="preserve"> </w:t>
      </w:r>
      <w:r w:rsidR="008D3B1B" w:rsidRPr="00261334">
        <w:rPr>
          <w:rFonts w:ascii="Times New Roman" w:hAnsi="Times New Roman" w:cs="Times New Roman"/>
          <w:szCs w:val="24"/>
          <w:lang w:val="sk-SK"/>
        </w:rPr>
        <w:t>1. Splnomocnenia k položke 171a písm. c), sadzobníka správnych poplatkov zákona</w:t>
      </w:r>
      <w:r w:rsidR="00196FF9" w:rsidRPr="00261334">
        <w:rPr>
          <w:rFonts w:ascii="Times New Roman" w:hAnsi="Times New Roman" w:cs="Times New Roman"/>
          <w:szCs w:val="24"/>
          <w:lang w:val="sk-SK"/>
        </w:rPr>
        <w:t xml:space="preserve">     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 č. 145/1995 Z. z. o správnych poplatkoch v znení neskorších predpisov.</w:t>
      </w:r>
    </w:p>
    <w:p w:rsidR="0087147D" w:rsidRPr="0087147D" w:rsidRDefault="00B8277B" w:rsidP="0087147D">
      <w:pPr>
        <w:spacing w:before="120" w:line="300" w:lineRule="atLeast"/>
        <w:jc w:val="both"/>
      </w:pPr>
      <w:r w:rsidRPr="00261334">
        <w:rPr>
          <w:szCs w:val="24"/>
        </w:rPr>
        <w:t xml:space="preserve">Predmetom zmeny integrovaného povolenia </w:t>
      </w:r>
      <w:r w:rsidR="00F4393E" w:rsidRPr="00261334">
        <w:rPr>
          <w:szCs w:val="24"/>
        </w:rPr>
        <w:t>bolo</w:t>
      </w:r>
      <w:r w:rsidR="00D60249" w:rsidRPr="00261334">
        <w:rPr>
          <w:szCs w:val="24"/>
        </w:rPr>
        <w:t xml:space="preserve"> </w:t>
      </w:r>
      <w:r w:rsidR="00F4393E" w:rsidRPr="00261334">
        <w:rPr>
          <w:szCs w:val="24"/>
        </w:rPr>
        <w:t xml:space="preserve">podľa § 3 ods. 4 zákona o IPKZ </w:t>
      </w:r>
      <w:r w:rsidR="00D60249" w:rsidRPr="00261334">
        <w:rPr>
          <w:szCs w:val="24"/>
        </w:rPr>
        <w:t xml:space="preserve">konanie o povolení </w:t>
      </w:r>
      <w:r w:rsidR="00196FF9" w:rsidRPr="00261334">
        <w:rPr>
          <w:szCs w:val="24"/>
        </w:rPr>
        <w:t xml:space="preserve">dočasného </w:t>
      </w:r>
      <w:r w:rsidR="00D60249" w:rsidRPr="00261334">
        <w:rPr>
          <w:szCs w:val="24"/>
        </w:rPr>
        <w:t xml:space="preserve">užívania časti stavby </w:t>
      </w:r>
      <w:r w:rsidR="00261334" w:rsidRPr="00261334">
        <w:rPr>
          <w:szCs w:val="24"/>
        </w:rPr>
        <w:t xml:space="preserve">„Technologický projekt č. 2 – stavebné úpravy SO 525/1 Výrobná hala, PS 06 Odlievanie, PJ.06.30 Odlievacie pracovisko </w:t>
      </w:r>
      <w:proofErr w:type="spellStart"/>
      <w:r w:rsidR="00261334" w:rsidRPr="00261334">
        <w:rPr>
          <w:szCs w:val="24"/>
        </w:rPr>
        <w:t>Bedplate</w:t>
      </w:r>
      <w:proofErr w:type="spellEnd"/>
      <w:r w:rsidR="00261334" w:rsidRPr="00261334">
        <w:rPr>
          <w:szCs w:val="24"/>
        </w:rPr>
        <w:t xml:space="preserve"> Audi, BMW“ v katastrálnom území Vieska</w:t>
      </w:r>
      <w:r w:rsidR="00261334" w:rsidRPr="00261334">
        <w:t xml:space="preserve"> (ďalej len “stavba”) na skúšobnú prevádzku</w:t>
      </w:r>
      <w:r w:rsidR="00192EFA" w:rsidRPr="00261334">
        <w:rPr>
          <w:szCs w:val="24"/>
        </w:rPr>
        <w:t>.</w:t>
      </w:r>
      <w:r w:rsidR="0087147D" w:rsidRPr="0087147D">
        <w:t xml:space="preserve"> </w:t>
      </w:r>
      <w:r w:rsidR="0087147D">
        <w:t>Čistenie znečistenej vzdušniny z o</w:t>
      </w:r>
      <w:r w:rsidR="0087147D" w:rsidRPr="00C62127">
        <w:t>dlievacie</w:t>
      </w:r>
      <w:r w:rsidR="0087147D">
        <w:t xml:space="preserve">ho </w:t>
      </w:r>
      <w:r w:rsidR="0087147D" w:rsidRPr="00C62127">
        <w:t>pracovisk</w:t>
      </w:r>
      <w:r w:rsidR="0087147D">
        <w:t>a</w:t>
      </w:r>
      <w:r w:rsidR="0087147D" w:rsidRPr="00C62127">
        <w:t xml:space="preserve"> bolo pôvodne napojen</w:t>
      </w:r>
      <w:r w:rsidR="0087147D">
        <w:t>é na filtračnú</w:t>
      </w:r>
      <w:r w:rsidR="0087147D" w:rsidRPr="00C62127">
        <w:t xml:space="preserve"> stanic</w:t>
      </w:r>
      <w:r w:rsidR="0087147D">
        <w:t xml:space="preserve">u </w:t>
      </w:r>
      <w:proofErr w:type="spellStart"/>
      <w:r w:rsidR="0087147D">
        <w:t>Handte</w:t>
      </w:r>
      <w:proofErr w:type="spellEnd"/>
      <w:r w:rsidR="0087147D">
        <w:t xml:space="preserve"> 4, kde </w:t>
      </w:r>
      <w:r w:rsidR="00545D2D">
        <w:t>prebiehala</w:t>
      </w:r>
      <w:r w:rsidR="0087147D">
        <w:t xml:space="preserve"> aj skúšobná prevádzka. Napojením zariadenia </w:t>
      </w:r>
      <w:r w:rsidR="0087147D" w:rsidRPr="00C62127">
        <w:t>na filtračnú stanic</w:t>
      </w:r>
      <w:r w:rsidR="0087147D">
        <w:t>u</w:t>
      </w:r>
      <w:r w:rsidR="0087147D" w:rsidRPr="00C62127">
        <w:t xml:space="preserve"> </w:t>
      </w:r>
      <w:proofErr w:type="spellStart"/>
      <w:r w:rsidR="0087147D" w:rsidRPr="00C62127">
        <w:t>Handte</w:t>
      </w:r>
      <w:proofErr w:type="spellEnd"/>
      <w:r w:rsidR="0087147D" w:rsidRPr="00C62127">
        <w:t xml:space="preserve"> 2</w:t>
      </w:r>
      <w:r w:rsidR="0087147D">
        <w:t xml:space="preserve"> je potrebné opätovné </w:t>
      </w:r>
      <w:r w:rsidR="00545D2D">
        <w:t>overenie</w:t>
      </w:r>
      <w:r w:rsidR="0087147D">
        <w:t xml:space="preserve"> </w:t>
      </w:r>
      <w:r w:rsidR="0087147D" w:rsidRPr="009C2627">
        <w:rPr>
          <w:szCs w:val="24"/>
        </w:rPr>
        <w:t>údajov preukazujúcich dodržanie určených emisných limitov pre znečisťujúce látky emitované do ovzdušia podľa podmienok integrovaného povolenia.</w:t>
      </w:r>
    </w:p>
    <w:p w:rsidR="008D3B1B" w:rsidRPr="00261334" w:rsidRDefault="00196FF9" w:rsidP="00B559A4">
      <w:pPr>
        <w:pStyle w:val="Import5"/>
        <w:spacing w:before="120" w:line="300" w:lineRule="atLeast"/>
        <w:jc w:val="both"/>
        <w:rPr>
          <w:rFonts w:ascii="Times New Roman" w:hAnsi="Times New Roman" w:cs="Times New Roman"/>
          <w:szCs w:val="24"/>
          <w:lang w:val="sk-SK"/>
        </w:rPr>
      </w:pPr>
      <w:r w:rsidRPr="00261334">
        <w:rPr>
          <w:rFonts w:ascii="Times New Roman" w:hAnsi="Times New Roman" w:cs="Times New Roman"/>
          <w:szCs w:val="24"/>
          <w:lang w:val="sk-SK"/>
        </w:rPr>
        <w:lastRenderedPageBreak/>
        <w:t>Správne konanie sa začalo v zmysle ustanovení správneho zákona dňom doručenia písomného vyhotovenia žiadosti inšpekcii dňa 1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9</w:t>
      </w:r>
      <w:r w:rsidRPr="00261334">
        <w:rPr>
          <w:rFonts w:ascii="Times New Roman" w:hAnsi="Times New Roman" w:cs="Times New Roman"/>
          <w:szCs w:val="24"/>
          <w:lang w:val="sk-SK"/>
        </w:rPr>
        <w:t>.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12</w:t>
      </w:r>
      <w:r w:rsidRPr="00261334">
        <w:rPr>
          <w:rFonts w:ascii="Times New Roman" w:hAnsi="Times New Roman" w:cs="Times New Roman"/>
          <w:szCs w:val="24"/>
          <w:lang w:val="sk-SK"/>
        </w:rPr>
        <w:t>.201</w:t>
      </w:r>
      <w:r w:rsidR="00545D2D">
        <w:rPr>
          <w:rFonts w:ascii="Times New Roman" w:hAnsi="Times New Roman" w:cs="Times New Roman"/>
          <w:szCs w:val="24"/>
          <w:lang w:val="sk-SK"/>
        </w:rPr>
        <w:t>3</w:t>
      </w:r>
      <w:r w:rsidRPr="00261334">
        <w:rPr>
          <w:rFonts w:ascii="Times New Roman" w:hAnsi="Times New Roman" w:cs="Times New Roman"/>
          <w:szCs w:val="24"/>
          <w:lang w:val="sk-SK"/>
        </w:rPr>
        <w:t xml:space="preserve">. 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Inšpekcia oznámila listom č. </w:t>
      </w:r>
      <w:r w:rsidR="00261334" w:rsidRPr="00261334">
        <w:rPr>
          <w:rFonts w:ascii="Times New Roman" w:hAnsi="Times New Roman" w:cs="Times New Roman"/>
          <w:szCs w:val="24"/>
          <w:lang w:val="sk-SK"/>
        </w:rPr>
        <w:t xml:space="preserve">461-3668/47/2014/Kri 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zo dňa 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4</w:t>
      </w:r>
      <w:r w:rsidR="00982D8A" w:rsidRPr="00261334">
        <w:rPr>
          <w:rFonts w:ascii="Times New Roman" w:hAnsi="Times New Roman" w:cs="Times New Roman"/>
          <w:szCs w:val="24"/>
          <w:lang w:val="sk-SK"/>
        </w:rPr>
        <w:t>.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2</w:t>
      </w:r>
      <w:r w:rsidR="00E134A5" w:rsidRPr="00261334">
        <w:rPr>
          <w:rFonts w:ascii="Times New Roman" w:hAnsi="Times New Roman" w:cs="Times New Roman"/>
          <w:szCs w:val="24"/>
          <w:lang w:val="sk-SK"/>
        </w:rPr>
        <w:t>.</w:t>
      </w:r>
      <w:r w:rsidR="00982D8A" w:rsidRPr="00261334">
        <w:rPr>
          <w:rFonts w:ascii="Times New Roman" w:hAnsi="Times New Roman" w:cs="Times New Roman"/>
          <w:szCs w:val="24"/>
          <w:lang w:val="sk-SK"/>
        </w:rPr>
        <w:t>201</w:t>
      </w:r>
      <w:r w:rsidR="00E134A5" w:rsidRPr="00261334">
        <w:rPr>
          <w:rFonts w:ascii="Times New Roman" w:hAnsi="Times New Roman" w:cs="Times New Roman"/>
          <w:szCs w:val="24"/>
          <w:lang w:val="sk-SK"/>
        </w:rPr>
        <w:t>4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 účastníkom konania a dotknutým orgánom začatie správneho konania v predmetnej veci, nariadila ústne pojednávanie spojené s miestnym zisťovaním na deň </w:t>
      </w:r>
      <w:r w:rsidRPr="00261334">
        <w:rPr>
          <w:rFonts w:ascii="Times New Roman" w:hAnsi="Times New Roman" w:cs="Times New Roman"/>
          <w:szCs w:val="24"/>
          <w:lang w:val="sk-SK"/>
        </w:rPr>
        <w:t>2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0</w:t>
      </w:r>
      <w:r w:rsidR="008D3B1B" w:rsidRPr="00261334">
        <w:rPr>
          <w:rFonts w:ascii="Times New Roman" w:hAnsi="Times New Roman" w:cs="Times New Roman"/>
          <w:szCs w:val="24"/>
          <w:lang w:val="sk-SK"/>
        </w:rPr>
        <w:t>.</w:t>
      </w:r>
      <w:r w:rsidR="00261334" w:rsidRPr="00261334">
        <w:rPr>
          <w:rFonts w:ascii="Times New Roman" w:hAnsi="Times New Roman" w:cs="Times New Roman"/>
          <w:szCs w:val="24"/>
          <w:lang w:val="sk-SK"/>
        </w:rPr>
        <w:t>2</w:t>
      </w:r>
      <w:r w:rsidR="008D3B1B" w:rsidRPr="00261334">
        <w:rPr>
          <w:rFonts w:ascii="Times New Roman" w:hAnsi="Times New Roman" w:cs="Times New Roman"/>
          <w:szCs w:val="24"/>
          <w:lang w:val="sk-SK"/>
        </w:rPr>
        <w:t>.201</w:t>
      </w:r>
      <w:r w:rsidR="00E134A5" w:rsidRPr="00261334">
        <w:rPr>
          <w:rFonts w:ascii="Times New Roman" w:hAnsi="Times New Roman" w:cs="Times New Roman"/>
          <w:szCs w:val="24"/>
          <w:lang w:val="sk-SK"/>
        </w:rPr>
        <w:t>4</w:t>
      </w:r>
      <w:r w:rsidR="008D3B1B" w:rsidRPr="00261334">
        <w:rPr>
          <w:rFonts w:ascii="Times New Roman" w:hAnsi="Times New Roman" w:cs="Times New Roman"/>
          <w:szCs w:val="24"/>
          <w:lang w:val="sk-SK"/>
        </w:rPr>
        <w:t xml:space="preserve"> a podľa § 80 ods. 3 stavebného zákona prizvala na konanie aj projektanta.</w:t>
      </w:r>
    </w:p>
    <w:p w:rsidR="00E134A5" w:rsidRPr="00C43E16" w:rsidRDefault="00E134A5" w:rsidP="00B559A4">
      <w:pPr>
        <w:pStyle w:val="Import5"/>
        <w:spacing w:before="120" w:line="300" w:lineRule="atLeast"/>
        <w:jc w:val="both"/>
        <w:rPr>
          <w:rFonts w:ascii="Times New Roman" w:hAnsi="Times New Roman"/>
          <w:szCs w:val="24"/>
          <w:lang w:val="sk-SK"/>
        </w:rPr>
      </w:pPr>
      <w:r w:rsidRPr="00C43E16">
        <w:rPr>
          <w:rFonts w:ascii="Times New Roman" w:hAnsi="Times New Roman"/>
          <w:iCs/>
          <w:szCs w:val="24"/>
          <w:lang w:val="sk-SK"/>
        </w:rPr>
        <w:t xml:space="preserve">Inšpekcia </w:t>
      </w:r>
      <w:r w:rsidRPr="00C43E16">
        <w:rPr>
          <w:rFonts w:ascii="Times New Roman" w:hAnsi="Times New Roman"/>
          <w:szCs w:val="24"/>
          <w:lang w:val="sk-SK"/>
        </w:rPr>
        <w:t>v konaní o zmene integrovaného povolenia zverejnila žiadosť na internetovej stránke inšpekcie a upustila od zverejnenia podstatných údajov o žiadosti, o</w:t>
      </w:r>
      <w:r w:rsidR="00196FF9" w:rsidRPr="00C43E16">
        <w:rPr>
          <w:rFonts w:ascii="Times New Roman" w:hAnsi="Times New Roman"/>
          <w:szCs w:val="24"/>
          <w:lang w:val="sk-SK"/>
        </w:rPr>
        <w:t> </w:t>
      </w:r>
      <w:r w:rsidRPr="00C43E16">
        <w:rPr>
          <w:rFonts w:ascii="Times New Roman" w:hAnsi="Times New Roman"/>
          <w:szCs w:val="24"/>
          <w:lang w:val="sk-SK"/>
        </w:rPr>
        <w:t>prevádzko</w:t>
      </w:r>
      <w:r w:rsidR="00A03343" w:rsidRPr="00C43E16">
        <w:rPr>
          <w:rFonts w:ascii="Times New Roman" w:hAnsi="Times New Roman"/>
          <w:szCs w:val="24"/>
          <w:lang w:val="sk-SK"/>
        </w:rPr>
        <w:t>vateľovi</w:t>
      </w:r>
      <w:r w:rsidR="00196FF9" w:rsidRPr="00C43E16">
        <w:rPr>
          <w:rFonts w:ascii="Times New Roman" w:hAnsi="Times New Roman"/>
          <w:szCs w:val="24"/>
          <w:lang w:val="sk-SK"/>
        </w:rPr>
        <w:t xml:space="preserve"> </w:t>
      </w:r>
      <w:r w:rsidRPr="00C43E16">
        <w:rPr>
          <w:rFonts w:ascii="Times New Roman" w:hAnsi="Times New Roman"/>
          <w:szCs w:val="24"/>
          <w:lang w:val="sk-SK"/>
        </w:rPr>
        <w:t>a o prevádzke na úradnej tabuli inšpekcie a obce, od výzvy zainteresovanej verejnosti a osobám, ktoré majú právo byť zúčastnenou osobou, na podanie prihlášky a výzvy verejnosti na vyjadrenie k žiadosti, nakoľko predmetom integrovaného povoľovania nebolo povoľovanie novej prevádzky, podstatnej zmeny povolenia, nemenili sa záväzné podmienky povolenia zodpovedajúce najlepším dostupným technikám a  neaktualizovali sa podmienky povolenia z dôvodu prevádzkovej bezpečnosti výrobného procesu podľa § 11 ods. 5 zákona o IPKZ.</w:t>
      </w:r>
    </w:p>
    <w:p w:rsidR="0087147D" w:rsidRDefault="0087147D" w:rsidP="0087147D">
      <w:pPr>
        <w:pStyle w:val="Import24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20" w:line="300" w:lineRule="exact"/>
        <w:jc w:val="both"/>
        <w:rPr>
          <w:rFonts w:ascii="Times New Roman" w:hAnsi="Times New Roman"/>
          <w:szCs w:val="24"/>
          <w:lang w:val="sk-SK"/>
        </w:rPr>
      </w:pPr>
      <w:r w:rsidRPr="00B81CCD">
        <w:rPr>
          <w:rFonts w:ascii="Times New Roman" w:hAnsi="Times New Roman"/>
          <w:szCs w:val="24"/>
          <w:lang w:val="sk-SK"/>
        </w:rPr>
        <w:t xml:space="preserve">Z dotknutých orgánov svoje stanoviská k užívaniu stavby vydali </w:t>
      </w:r>
      <w:r w:rsidRPr="00B81CCD">
        <w:rPr>
          <w:rFonts w:ascii="Times New Roman" w:hAnsi="Times New Roman"/>
          <w:bCs/>
          <w:szCs w:val="24"/>
          <w:lang w:val="sk-SK"/>
        </w:rPr>
        <w:t>Regionálny úrad verejného zdravotníctva so sídlom v Žiari nad Hronom</w:t>
      </w:r>
      <w:r w:rsidRPr="00B81CCD">
        <w:rPr>
          <w:rFonts w:ascii="Times New Roman" w:hAnsi="Times New Roman"/>
          <w:szCs w:val="24"/>
          <w:lang w:val="sk-SK"/>
        </w:rPr>
        <w:t xml:space="preserve"> a Inšpektorát práce Banská Bystrica. Inšpektorát práce Banská Bystrica zistil na miestnom zisťovaní na stavbe </w:t>
      </w:r>
      <w:proofErr w:type="spellStart"/>
      <w:r w:rsidRPr="00B81CCD">
        <w:rPr>
          <w:rFonts w:ascii="Times New Roman" w:hAnsi="Times New Roman"/>
          <w:szCs w:val="24"/>
          <w:lang w:val="sk-SK"/>
        </w:rPr>
        <w:t>závady</w:t>
      </w:r>
      <w:proofErr w:type="spellEnd"/>
      <w:r w:rsidRPr="00B81CCD">
        <w:rPr>
          <w:rFonts w:ascii="Times New Roman" w:hAnsi="Times New Roman"/>
          <w:szCs w:val="24"/>
          <w:lang w:val="sk-SK"/>
        </w:rPr>
        <w:t xml:space="preserve"> brániace jej užívaniu a vydal k užívaniu stavby nesúhlasné stanovisko. Následne inšpekcia rozhodnutím č. </w:t>
      </w:r>
      <w:r w:rsidRPr="00B81CCD">
        <w:rPr>
          <w:rFonts w:ascii="Times New Roman" w:hAnsi="Times New Roman"/>
          <w:lang w:val="sk-SK"/>
        </w:rPr>
        <w:t>461</w:t>
      </w:r>
      <w:r w:rsidRPr="00B81CCD">
        <w:rPr>
          <w:rFonts w:ascii="Times New Roman" w:hAnsi="Times New Roman"/>
          <w:szCs w:val="24"/>
          <w:lang w:val="sk-SK"/>
        </w:rPr>
        <w:t xml:space="preserve">-7795/47/2014/Kri zo dňa 11.03.2014 určila lehotu 5 mesiacov na odstránenie zistených </w:t>
      </w:r>
      <w:proofErr w:type="spellStart"/>
      <w:r w:rsidRPr="00B81CCD">
        <w:rPr>
          <w:rFonts w:ascii="Times New Roman" w:hAnsi="Times New Roman"/>
          <w:szCs w:val="24"/>
          <w:lang w:val="sk-SK"/>
        </w:rPr>
        <w:t>závad</w:t>
      </w:r>
      <w:proofErr w:type="spellEnd"/>
      <w:r w:rsidRPr="00B81CCD">
        <w:rPr>
          <w:rFonts w:ascii="Times New Roman" w:hAnsi="Times New Roman"/>
          <w:szCs w:val="24"/>
          <w:lang w:val="sk-SK"/>
        </w:rPr>
        <w:t xml:space="preserve"> a konanie prerušila. Po odstránení </w:t>
      </w:r>
      <w:proofErr w:type="spellStart"/>
      <w:r w:rsidRPr="00B81CCD">
        <w:rPr>
          <w:rFonts w:ascii="Times New Roman" w:hAnsi="Times New Roman"/>
          <w:szCs w:val="24"/>
          <w:lang w:val="sk-SK"/>
        </w:rPr>
        <w:t>závad</w:t>
      </w:r>
      <w:proofErr w:type="spellEnd"/>
      <w:r w:rsidRPr="00B81CCD">
        <w:rPr>
          <w:rFonts w:ascii="Times New Roman" w:hAnsi="Times New Roman"/>
          <w:szCs w:val="24"/>
          <w:lang w:val="sk-SK"/>
        </w:rPr>
        <w:t xml:space="preserve"> vykonal Inšpektorát práce opätovne ohliadku stavby a vydal k užívaniu stavby súhlasné stanovisko. Na odstránenie drobných nedostatkov skutočného realizovania stavby zistených v kolaudačnom konaní, ktoré neohrozujú zdravie a bezpečnosť</w:t>
      </w:r>
      <w:r w:rsidR="00545D2D">
        <w:rPr>
          <w:rFonts w:ascii="Times New Roman" w:hAnsi="Times New Roman"/>
          <w:szCs w:val="24"/>
          <w:lang w:val="sk-SK"/>
        </w:rPr>
        <w:t xml:space="preserve"> osôb a nebránia </w:t>
      </w:r>
      <w:r w:rsidRPr="003358E7">
        <w:rPr>
          <w:rFonts w:ascii="Times New Roman" w:hAnsi="Times New Roman"/>
          <w:szCs w:val="24"/>
          <w:lang w:val="sk-SK"/>
        </w:rPr>
        <w:t>riadnemu a nerušenému užívaniu stavby na určený účel, inšpekcia uložila stavebníkovi primeranú lehotu. Stanoviská dotknutých orgánov inšpekcia zohľadnila v podmienkach tohto rozhodnutia.</w:t>
      </w:r>
    </w:p>
    <w:p w:rsidR="000950D3" w:rsidRDefault="00B81CCD" w:rsidP="0087147D">
      <w:pPr>
        <w:pStyle w:val="Import24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20" w:line="300" w:lineRule="exact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 xml:space="preserve">Súhlas k vydaniu rozhodnutia na užívanie stavby podľa § 17 ods. 1 písm. a) zákona č. 137/2010 Z. z. o ovzduší v znení zákona č. 138/2012 Z. z. udelil Okresný úrad Žiar nad Hronom, odbor starostlivosti o životné prostredie pod číslom Z/2013/00039/JAE </w:t>
      </w:r>
      <w:r w:rsidR="000950D3">
        <w:rPr>
          <w:rFonts w:ascii="Times New Roman" w:hAnsi="Times New Roman"/>
          <w:szCs w:val="24"/>
          <w:lang w:val="sk-SK"/>
        </w:rPr>
        <w:t>zo dňa 19.11.2013. V uvedenom súhlase orgán ochrany ovzdušia súhlasil so skúšobnou prevádzkou do 31.10.2014, avšak nakoľko sa dočasné užívanie stavby na skúšobnú prevádzku povoľuje s časovým odstupom od udelenia tohto súhlasu, inšpekcia povolila užívanie na dobu 12 mesiacov, nakoľko v termíne uvedenom v sú</w:t>
      </w:r>
      <w:r w:rsidR="00545D2D">
        <w:rPr>
          <w:rFonts w:ascii="Times New Roman" w:hAnsi="Times New Roman"/>
          <w:szCs w:val="24"/>
          <w:lang w:val="sk-SK"/>
        </w:rPr>
        <w:t>hlase orgánu ochrany ovzdušia by nebolo</w:t>
      </w:r>
      <w:r w:rsidR="000950D3">
        <w:rPr>
          <w:rFonts w:ascii="Times New Roman" w:hAnsi="Times New Roman"/>
          <w:szCs w:val="24"/>
          <w:lang w:val="sk-SK"/>
        </w:rPr>
        <w:t xml:space="preserve"> možné splniť podmienky súhlasu. </w:t>
      </w:r>
    </w:p>
    <w:p w:rsidR="00982D8A" w:rsidRPr="003358E7" w:rsidRDefault="008D3B1B" w:rsidP="00B559A4">
      <w:pPr>
        <w:tabs>
          <w:tab w:val="left" w:pos="993"/>
        </w:tabs>
        <w:spacing w:before="120" w:line="300" w:lineRule="atLeast"/>
        <w:jc w:val="both"/>
        <w:rPr>
          <w:szCs w:val="24"/>
        </w:rPr>
      </w:pPr>
      <w:r w:rsidRPr="003358E7">
        <w:rPr>
          <w:szCs w:val="24"/>
        </w:rPr>
        <w:t>V konaní prevádzkovateľ a stavebník predložil doklady o výsledkoch predpísaných skúšok a meraní, o spôsobilosti prevádzkových zariadení na plynulú a bezpečnú prevádzku, doklady o overení požadovaných vlastností výrobkov, vypracovan</w:t>
      </w:r>
      <w:r w:rsidR="00A03343" w:rsidRPr="003358E7">
        <w:rPr>
          <w:szCs w:val="24"/>
        </w:rPr>
        <w:t>é prevádzkové predpisy, doklady</w:t>
      </w:r>
      <w:r w:rsidR="00A03343" w:rsidRPr="003358E7">
        <w:rPr>
          <w:szCs w:val="24"/>
        </w:rPr>
        <w:br/>
      </w:r>
      <w:r w:rsidRPr="003358E7">
        <w:rPr>
          <w:szCs w:val="24"/>
        </w:rPr>
        <w:t xml:space="preserve">o </w:t>
      </w:r>
      <w:r w:rsidR="00982D8A" w:rsidRPr="003358E7">
        <w:rPr>
          <w:szCs w:val="24"/>
        </w:rPr>
        <w:t xml:space="preserve">množstve a o spôsobe nakladania </w:t>
      </w:r>
      <w:r w:rsidRPr="003358E7">
        <w:rPr>
          <w:szCs w:val="24"/>
        </w:rPr>
        <w:t xml:space="preserve">so vzniknutým odpadom </w:t>
      </w:r>
      <w:r w:rsidR="00196FF9" w:rsidRPr="003358E7">
        <w:rPr>
          <w:szCs w:val="24"/>
        </w:rPr>
        <w:t xml:space="preserve">a </w:t>
      </w:r>
      <w:r w:rsidRPr="003358E7">
        <w:rPr>
          <w:szCs w:val="24"/>
        </w:rPr>
        <w:t xml:space="preserve">preukázal dodržanie podmienok určených pre </w:t>
      </w:r>
      <w:r w:rsidR="00196FF9" w:rsidRPr="003358E7">
        <w:rPr>
          <w:szCs w:val="24"/>
        </w:rPr>
        <w:t>uskutočnenie</w:t>
      </w:r>
      <w:r w:rsidRPr="003358E7">
        <w:rPr>
          <w:szCs w:val="24"/>
        </w:rPr>
        <w:t xml:space="preserve"> stavby. </w:t>
      </w:r>
    </w:p>
    <w:p w:rsidR="009E2507" w:rsidRPr="003358E7" w:rsidRDefault="009E2507" w:rsidP="003F115C">
      <w:pPr>
        <w:pStyle w:val="Hlavika"/>
        <w:widowControl w:val="0"/>
        <w:tabs>
          <w:tab w:val="clear" w:pos="4536"/>
          <w:tab w:val="clear" w:pos="9072"/>
        </w:tabs>
        <w:spacing w:before="120" w:line="300" w:lineRule="atLeast"/>
        <w:jc w:val="both"/>
        <w:rPr>
          <w:rFonts w:ascii="Times New Roman" w:hAnsi="Times New Roman" w:cs="Times New Roman"/>
        </w:rPr>
      </w:pPr>
      <w:r w:rsidRPr="003358E7">
        <w:rPr>
          <w:rFonts w:ascii="Times New Roman" w:hAnsi="Times New Roman" w:cs="Times New Roman"/>
          <w:szCs w:val="24"/>
        </w:rPr>
        <w:t xml:space="preserve">Inšpekcia preskúmala žiadosť prevádzkovateľa a stavebníka a na základe predložených dokladov, výsledkov konania a stanovísk dotknutých orgánov </w:t>
      </w:r>
      <w:r w:rsidRPr="003358E7">
        <w:rPr>
          <w:rFonts w:ascii="Times New Roman" w:hAnsi="Times New Roman" w:cs="Times New Roman"/>
        </w:rPr>
        <w:t>konštatuje, že povolenie dočasného užívania stavby na skúšobnú prevádzku nie je v rozpore so záujmami spoločnosti, nie sú ohrozené životy a zdravie osôb, životné prostredie a iné právom chránené záujmy, preto bolo rozhodnuté tak, ako je uvedené vo výrokovej časti tohto rozhodnutia.</w:t>
      </w:r>
    </w:p>
    <w:p w:rsidR="00B81CCD" w:rsidRPr="003358E7" w:rsidRDefault="00B81CCD" w:rsidP="00CE6637">
      <w:pPr>
        <w:pStyle w:val="Hlavika"/>
        <w:widowControl w:val="0"/>
        <w:tabs>
          <w:tab w:val="clear" w:pos="4536"/>
          <w:tab w:val="clear" w:pos="9072"/>
        </w:tabs>
        <w:spacing w:line="300" w:lineRule="atLeast"/>
        <w:jc w:val="both"/>
        <w:rPr>
          <w:rFonts w:ascii="Times New Roman" w:hAnsi="Times New Roman" w:cs="Times New Roman"/>
          <w:szCs w:val="24"/>
        </w:rPr>
      </w:pPr>
    </w:p>
    <w:p w:rsidR="008F5839" w:rsidRPr="0087147D" w:rsidRDefault="008F5839" w:rsidP="00CE6637">
      <w:pPr>
        <w:widowControl w:val="0"/>
        <w:tabs>
          <w:tab w:val="left" w:pos="1260"/>
        </w:tabs>
        <w:spacing w:line="300" w:lineRule="atLeast"/>
        <w:ind w:left="1260" w:hanging="1260"/>
        <w:jc w:val="both"/>
        <w:outlineLvl w:val="0"/>
        <w:rPr>
          <w:rFonts w:cs="Times New Roman"/>
          <w:szCs w:val="24"/>
        </w:rPr>
      </w:pPr>
      <w:r w:rsidRPr="003358E7">
        <w:rPr>
          <w:rFonts w:cs="Times New Roman"/>
          <w:b/>
          <w:szCs w:val="24"/>
        </w:rPr>
        <w:lastRenderedPageBreak/>
        <w:t>Poučenie:</w:t>
      </w:r>
      <w:r w:rsidRPr="003358E7">
        <w:rPr>
          <w:rFonts w:cs="Times New Roman"/>
          <w:szCs w:val="24"/>
        </w:rPr>
        <w:t xml:space="preserve">  </w:t>
      </w:r>
      <w:r w:rsidRPr="003358E7">
        <w:rPr>
          <w:rFonts w:cs="Times New Roman"/>
          <w:szCs w:val="24"/>
        </w:rPr>
        <w:tab/>
        <w:t>Proti tomuto rozhodnutiu je podľa § 53 a § 54 zákona č. 71/1967 Zb. o správnom konaní v znení neskorších predpisov možné podať odvolanie v lehote do 15 dní odo dňa doručenia písomného vyhotovenia rozhodnutia účastníko</w:t>
      </w:r>
      <w:r w:rsidR="009E2507" w:rsidRPr="003358E7">
        <w:rPr>
          <w:rFonts w:cs="Times New Roman"/>
          <w:szCs w:val="24"/>
        </w:rPr>
        <w:t>vi</w:t>
      </w:r>
      <w:r w:rsidRPr="003358E7">
        <w:rPr>
          <w:rFonts w:cs="Times New Roman"/>
          <w:szCs w:val="24"/>
        </w:rPr>
        <w:t xml:space="preserve"> konania</w:t>
      </w:r>
      <w:r w:rsidRPr="0087147D">
        <w:rPr>
          <w:rFonts w:cs="Times New Roman"/>
          <w:szCs w:val="24"/>
        </w:rPr>
        <w:t xml:space="preserve"> na Slovenskú inšpekciu životného prostredia, Inšpektorát životného prostredia Banská Bystrica, odbor integrovaného povoľovania a kontroly, Jegorov</w:t>
      </w:r>
      <w:r w:rsidR="00C01215" w:rsidRPr="0087147D">
        <w:rPr>
          <w:rFonts w:cs="Times New Roman"/>
          <w:szCs w:val="24"/>
        </w:rPr>
        <w:t>ova 29B, 974 01 Banská Bystrica</w:t>
      </w:r>
      <w:r w:rsidRPr="0087147D">
        <w:rPr>
          <w:rFonts w:cs="Times New Roman"/>
          <w:szCs w:val="24"/>
        </w:rPr>
        <w:t>. Ak toto rozhodnutie po vyčerpaní prípustných riadnych opravných prostriedkov nadobudne právoplatnosť, jeho zákonnosť môže byť preskúmaná súdom.</w:t>
      </w:r>
    </w:p>
    <w:p w:rsidR="008F5839" w:rsidRPr="00721576" w:rsidRDefault="008F5839" w:rsidP="008F5839">
      <w:pPr>
        <w:widowControl w:val="0"/>
        <w:spacing w:line="300" w:lineRule="atLeast"/>
        <w:rPr>
          <w:rFonts w:cs="Times New Roman"/>
          <w:bCs/>
          <w:iCs/>
          <w:color w:val="365F91" w:themeColor="accent1" w:themeShade="BF"/>
          <w:szCs w:val="24"/>
        </w:rPr>
      </w:pPr>
    </w:p>
    <w:p w:rsidR="008F5839" w:rsidRDefault="008F5839" w:rsidP="009C288B">
      <w:pPr>
        <w:widowControl w:val="0"/>
        <w:tabs>
          <w:tab w:val="left" w:pos="5812"/>
        </w:tabs>
        <w:spacing w:line="300" w:lineRule="atLeast"/>
        <w:rPr>
          <w:rFonts w:cs="Times New Roman"/>
          <w:bCs/>
          <w:iCs/>
          <w:color w:val="365F91" w:themeColor="accent1" w:themeShade="BF"/>
          <w:szCs w:val="24"/>
        </w:rPr>
      </w:pPr>
    </w:p>
    <w:p w:rsidR="00B81CCD" w:rsidRDefault="00B81CCD" w:rsidP="009C288B">
      <w:pPr>
        <w:widowControl w:val="0"/>
        <w:tabs>
          <w:tab w:val="left" w:pos="5812"/>
        </w:tabs>
        <w:spacing w:line="300" w:lineRule="atLeast"/>
        <w:rPr>
          <w:rFonts w:cs="Times New Roman"/>
          <w:bCs/>
          <w:iCs/>
          <w:color w:val="365F91" w:themeColor="accent1" w:themeShade="BF"/>
          <w:szCs w:val="24"/>
        </w:rPr>
      </w:pPr>
    </w:p>
    <w:p w:rsidR="00B81CCD" w:rsidRPr="000950D3" w:rsidRDefault="00B81CCD" w:rsidP="009C288B">
      <w:pPr>
        <w:widowControl w:val="0"/>
        <w:tabs>
          <w:tab w:val="left" w:pos="5812"/>
        </w:tabs>
        <w:spacing w:line="300" w:lineRule="atLeast"/>
        <w:rPr>
          <w:rFonts w:cs="Times New Roman"/>
          <w:bCs/>
          <w:iCs/>
          <w:szCs w:val="24"/>
        </w:rPr>
      </w:pPr>
    </w:p>
    <w:p w:rsidR="00B81CCD" w:rsidRPr="000950D3" w:rsidRDefault="00B81CCD" w:rsidP="009C288B">
      <w:pPr>
        <w:widowControl w:val="0"/>
        <w:tabs>
          <w:tab w:val="left" w:pos="5812"/>
        </w:tabs>
        <w:spacing w:line="300" w:lineRule="atLeast"/>
        <w:rPr>
          <w:rFonts w:cs="Times New Roman"/>
          <w:bCs/>
          <w:iCs/>
          <w:szCs w:val="24"/>
        </w:rPr>
      </w:pPr>
    </w:p>
    <w:p w:rsidR="008D0792" w:rsidRPr="000950D3" w:rsidRDefault="008D0792" w:rsidP="009C288B">
      <w:pPr>
        <w:widowControl w:val="0"/>
        <w:tabs>
          <w:tab w:val="left" w:pos="5812"/>
        </w:tabs>
        <w:spacing w:line="300" w:lineRule="atLeast"/>
        <w:rPr>
          <w:rFonts w:cs="Times New Roman"/>
          <w:bCs/>
          <w:iCs/>
          <w:szCs w:val="24"/>
        </w:rPr>
      </w:pPr>
    </w:p>
    <w:p w:rsidR="008F5839" w:rsidRPr="000950D3" w:rsidRDefault="008F5839" w:rsidP="009C288B">
      <w:pPr>
        <w:pStyle w:val="Zarkazkladnhotextu"/>
        <w:tabs>
          <w:tab w:val="left" w:pos="5812"/>
        </w:tabs>
        <w:spacing w:line="300" w:lineRule="exact"/>
        <w:rPr>
          <w:szCs w:val="24"/>
          <w:lang w:val="sk-SK"/>
        </w:rPr>
      </w:pPr>
    </w:p>
    <w:tbl>
      <w:tblPr>
        <w:tblW w:w="1278" w:type="pct"/>
        <w:jc w:val="right"/>
        <w:tblLook w:val="01E0"/>
      </w:tblPr>
      <w:tblGrid>
        <w:gridCol w:w="2374"/>
      </w:tblGrid>
      <w:tr w:rsidR="008F5839" w:rsidRPr="000950D3" w:rsidTr="00026F17">
        <w:trPr>
          <w:jc w:val="right"/>
        </w:trPr>
        <w:tc>
          <w:tcPr>
            <w:tcW w:w="5000" w:type="pct"/>
            <w:shd w:val="clear" w:color="auto" w:fill="auto"/>
          </w:tcPr>
          <w:p w:rsidR="008F5839" w:rsidRPr="000950D3" w:rsidRDefault="008F5839" w:rsidP="009C288B">
            <w:pPr>
              <w:pStyle w:val="Pta"/>
              <w:tabs>
                <w:tab w:val="clear" w:pos="4536"/>
                <w:tab w:val="clear" w:pos="9072"/>
                <w:tab w:val="left" w:pos="5812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0950D3">
              <w:rPr>
                <w:sz w:val="24"/>
                <w:szCs w:val="24"/>
              </w:rPr>
              <w:t>Ing. Jozef  R a t i c a</w:t>
            </w:r>
          </w:p>
        </w:tc>
      </w:tr>
      <w:tr w:rsidR="008F5839" w:rsidRPr="000950D3" w:rsidTr="00026F17">
        <w:trPr>
          <w:jc w:val="right"/>
        </w:trPr>
        <w:tc>
          <w:tcPr>
            <w:tcW w:w="5000" w:type="pct"/>
            <w:shd w:val="clear" w:color="auto" w:fill="auto"/>
          </w:tcPr>
          <w:p w:rsidR="008F5839" w:rsidRPr="000950D3" w:rsidRDefault="008F5839" w:rsidP="009C288B">
            <w:pPr>
              <w:pStyle w:val="Pta"/>
              <w:tabs>
                <w:tab w:val="clear" w:pos="4536"/>
                <w:tab w:val="clear" w:pos="9072"/>
                <w:tab w:val="left" w:pos="5812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0950D3">
              <w:rPr>
                <w:sz w:val="24"/>
                <w:szCs w:val="24"/>
              </w:rPr>
              <w:t>riaditeľ inšpektorátu</w:t>
            </w:r>
          </w:p>
        </w:tc>
      </w:tr>
    </w:tbl>
    <w:p w:rsidR="00B81CCD" w:rsidRPr="000950D3" w:rsidRDefault="00B81CC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  <w:bookmarkStart w:id="15" w:name="_GoBack"/>
      <w:bookmarkEnd w:id="15"/>
    </w:p>
    <w:p w:rsidR="00B81CCD" w:rsidRPr="000950D3" w:rsidRDefault="00B81CC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0950D3" w:rsidRPr="000950D3" w:rsidRDefault="000950D3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0950D3" w:rsidRPr="000950D3" w:rsidRDefault="000950D3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545D2D" w:rsidRDefault="00545D2D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</w:p>
    <w:p w:rsidR="008F5839" w:rsidRPr="000950D3" w:rsidRDefault="008F5839" w:rsidP="008F5839">
      <w:pPr>
        <w:spacing w:line="300" w:lineRule="atLeast"/>
        <w:jc w:val="both"/>
        <w:outlineLvl w:val="1"/>
        <w:rPr>
          <w:rFonts w:cs="Times New Roman"/>
          <w:b/>
          <w:bCs/>
          <w:iCs/>
          <w:szCs w:val="24"/>
        </w:rPr>
      </w:pPr>
      <w:r w:rsidRPr="000950D3">
        <w:rPr>
          <w:rFonts w:cs="Times New Roman"/>
          <w:b/>
          <w:bCs/>
          <w:iCs/>
          <w:szCs w:val="24"/>
        </w:rPr>
        <w:t>Doručuje sa:</w:t>
      </w:r>
    </w:p>
    <w:p w:rsidR="008F5839" w:rsidRPr="000950D3" w:rsidRDefault="00B8277B" w:rsidP="00B22726">
      <w:pPr>
        <w:pStyle w:val="Odsekzoznamu"/>
        <w:widowControl w:val="0"/>
        <w:numPr>
          <w:ilvl w:val="0"/>
          <w:numId w:val="11"/>
        </w:numPr>
        <w:tabs>
          <w:tab w:val="left" w:pos="284"/>
        </w:tabs>
        <w:spacing w:before="120" w:line="300" w:lineRule="atLeast"/>
        <w:ind w:left="0" w:firstLine="0"/>
        <w:rPr>
          <w:rFonts w:cs="Times New Roman"/>
          <w:iCs/>
          <w:szCs w:val="24"/>
        </w:rPr>
      </w:pPr>
      <w:r w:rsidRPr="000950D3">
        <w:rPr>
          <w:snapToGrid w:val="0"/>
          <w:szCs w:val="24"/>
        </w:rPr>
        <w:t>Nemak Slovakia, s.r.o.</w:t>
      </w:r>
      <w:r w:rsidRPr="000950D3">
        <w:rPr>
          <w:szCs w:val="24"/>
        </w:rPr>
        <w:t>, Ladomerská Vieska 394, 965 01 Žiar nad Hronom</w:t>
      </w:r>
    </w:p>
    <w:p w:rsidR="00B30074" w:rsidRPr="000950D3" w:rsidRDefault="00B30074" w:rsidP="00B22726">
      <w:pPr>
        <w:pStyle w:val="Odsekzoznamu"/>
        <w:widowControl w:val="0"/>
        <w:numPr>
          <w:ilvl w:val="0"/>
          <w:numId w:val="11"/>
        </w:numPr>
        <w:tabs>
          <w:tab w:val="left" w:pos="284"/>
        </w:tabs>
        <w:spacing w:line="300" w:lineRule="atLeast"/>
        <w:ind w:left="0" w:firstLine="0"/>
        <w:rPr>
          <w:rFonts w:cs="Times New Roman"/>
          <w:iCs/>
          <w:szCs w:val="24"/>
        </w:rPr>
      </w:pPr>
      <w:r w:rsidRPr="000950D3">
        <w:rPr>
          <w:szCs w:val="24"/>
        </w:rPr>
        <w:t>Obec Ladomerská Vieska, Ladomerská Vieska č. 132, 965 01 Žiar nad Hronom</w:t>
      </w:r>
    </w:p>
    <w:p w:rsidR="00B30074" w:rsidRPr="000950D3" w:rsidRDefault="00B30074" w:rsidP="00B30074">
      <w:pPr>
        <w:pStyle w:val="Hlavika"/>
        <w:tabs>
          <w:tab w:val="clear" w:pos="4536"/>
          <w:tab w:val="clear" w:pos="9072"/>
          <w:tab w:val="left" w:pos="-1980"/>
          <w:tab w:val="left" w:pos="360"/>
        </w:tabs>
        <w:spacing w:line="300" w:lineRule="atLeast"/>
        <w:ind w:hanging="436"/>
        <w:jc w:val="both"/>
        <w:outlineLvl w:val="1"/>
        <w:rPr>
          <w:rFonts w:ascii="Times New Roman" w:hAnsi="Times New Roman" w:cs="Times New Roman"/>
          <w:b/>
          <w:bCs/>
          <w:szCs w:val="24"/>
        </w:rPr>
      </w:pPr>
    </w:p>
    <w:p w:rsidR="008F5839" w:rsidRPr="000950D3" w:rsidRDefault="00B30074" w:rsidP="00B30074">
      <w:pPr>
        <w:pStyle w:val="Hlavika"/>
        <w:tabs>
          <w:tab w:val="clear" w:pos="4536"/>
          <w:tab w:val="clear" w:pos="9072"/>
          <w:tab w:val="left" w:pos="-1980"/>
          <w:tab w:val="left" w:pos="360"/>
        </w:tabs>
        <w:spacing w:line="300" w:lineRule="atLeast"/>
        <w:ind w:hanging="436"/>
        <w:jc w:val="both"/>
        <w:outlineLvl w:val="1"/>
        <w:rPr>
          <w:rFonts w:ascii="Times New Roman" w:hAnsi="Times New Roman" w:cs="Times New Roman"/>
          <w:szCs w:val="24"/>
        </w:rPr>
      </w:pPr>
      <w:r w:rsidRPr="000950D3">
        <w:rPr>
          <w:rFonts w:ascii="Times New Roman" w:hAnsi="Times New Roman" w:cs="Times New Roman"/>
          <w:b/>
          <w:bCs/>
          <w:szCs w:val="24"/>
        </w:rPr>
        <w:t xml:space="preserve">       </w:t>
      </w:r>
      <w:r w:rsidR="008F5839" w:rsidRPr="000950D3">
        <w:rPr>
          <w:rFonts w:ascii="Times New Roman" w:hAnsi="Times New Roman" w:cs="Times New Roman"/>
          <w:b/>
          <w:bCs/>
          <w:szCs w:val="24"/>
        </w:rPr>
        <w:t xml:space="preserve">Na vedomie </w:t>
      </w:r>
      <w:r w:rsidR="008F5839" w:rsidRPr="000950D3">
        <w:rPr>
          <w:rFonts w:ascii="Times New Roman" w:hAnsi="Times New Roman" w:cs="Times New Roman"/>
          <w:bCs/>
          <w:szCs w:val="24"/>
        </w:rPr>
        <w:t>(doručí sa po nadobudnutí právoplatnosti):</w:t>
      </w:r>
      <w:r w:rsidR="008F5839" w:rsidRPr="000950D3">
        <w:rPr>
          <w:rFonts w:ascii="Times New Roman" w:hAnsi="Times New Roman" w:cs="Times New Roman"/>
          <w:szCs w:val="24"/>
        </w:rPr>
        <w:t xml:space="preserve"> </w:t>
      </w:r>
    </w:p>
    <w:p w:rsidR="00B8277B" w:rsidRPr="000950D3" w:rsidRDefault="002C73EB" w:rsidP="000950D3">
      <w:pPr>
        <w:numPr>
          <w:ilvl w:val="0"/>
          <w:numId w:val="9"/>
        </w:numPr>
        <w:spacing w:before="120" w:line="300" w:lineRule="atLeast"/>
        <w:ind w:left="284" w:hanging="284"/>
        <w:rPr>
          <w:szCs w:val="24"/>
        </w:rPr>
      </w:pPr>
      <w:r w:rsidRPr="000950D3">
        <w:rPr>
          <w:szCs w:val="24"/>
        </w:rPr>
        <w:t>Okresný úrad Žiar nad Hronom</w:t>
      </w:r>
      <w:r w:rsidR="00B8277B" w:rsidRPr="000950D3">
        <w:rPr>
          <w:bCs/>
          <w:szCs w:val="24"/>
        </w:rPr>
        <w:t xml:space="preserve">, </w:t>
      </w:r>
      <w:r w:rsidRPr="000950D3">
        <w:rPr>
          <w:szCs w:val="24"/>
        </w:rPr>
        <w:t>o</w:t>
      </w:r>
      <w:r w:rsidR="00B22726" w:rsidRPr="000950D3">
        <w:rPr>
          <w:szCs w:val="24"/>
        </w:rPr>
        <w:t xml:space="preserve">dbor starostlivosti o životné prostredie, </w:t>
      </w:r>
      <w:r w:rsidR="00B8277B" w:rsidRPr="000950D3">
        <w:rPr>
          <w:szCs w:val="24"/>
        </w:rPr>
        <w:t xml:space="preserve">- štátna správa ochrany ovzdušia, </w:t>
      </w:r>
      <w:r w:rsidR="00B8277B" w:rsidRPr="000950D3">
        <w:rPr>
          <w:bCs/>
          <w:szCs w:val="24"/>
        </w:rPr>
        <w:t>Ulica SNP č.124, 965 01 Žiar nad Hronom</w:t>
      </w:r>
    </w:p>
    <w:p w:rsidR="00B8277B" w:rsidRPr="000950D3" w:rsidRDefault="00B8277B" w:rsidP="00B22726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rPr>
          <w:szCs w:val="24"/>
        </w:rPr>
        <w:t>Okresné riaditeľstvo hasičského a záchranného zboru v Žiari nad Hronom, Priemyselná 12, 965 01 Žiar nad Hronom</w:t>
      </w:r>
    </w:p>
    <w:p w:rsidR="00B8277B" w:rsidRPr="000950D3" w:rsidRDefault="00B8277B" w:rsidP="00B22726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rPr>
          <w:bCs/>
          <w:szCs w:val="24"/>
        </w:rPr>
        <w:t>Regionálny úrad verejného zdravotníctva so sídlom v Žiari nad Hronom, Cyrila a Metoda 357/23, 965 01 Žiar nad Hronom</w:t>
      </w:r>
    </w:p>
    <w:p w:rsidR="009E2507" w:rsidRPr="000950D3" w:rsidRDefault="00B8277B" w:rsidP="009E2507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rPr>
          <w:szCs w:val="24"/>
        </w:rPr>
        <w:t>Inšpektorát práce, Partizánska cesta 98, 974 01 Banská Bystrica</w:t>
      </w:r>
    </w:p>
    <w:p w:rsidR="000950D3" w:rsidRPr="000950D3" w:rsidRDefault="000950D3" w:rsidP="000950D3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t xml:space="preserve">Ing. František Víťazka, STAVIT, </w:t>
      </w:r>
      <w:proofErr w:type="spellStart"/>
      <w:r w:rsidRPr="000950D3">
        <w:t>Inž</w:t>
      </w:r>
      <w:proofErr w:type="spellEnd"/>
      <w:r w:rsidRPr="000950D3">
        <w:t>.–arch. služby, ul. SNP 25, 965 01 Žiar nad Hronom</w:t>
      </w:r>
    </w:p>
    <w:p w:rsidR="000950D3" w:rsidRPr="000950D3" w:rsidRDefault="000950D3" w:rsidP="000950D3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t xml:space="preserve">Ing. Pavol </w:t>
      </w:r>
      <w:proofErr w:type="spellStart"/>
      <w:r w:rsidRPr="000950D3">
        <w:t>Vrtík</w:t>
      </w:r>
      <w:proofErr w:type="spellEnd"/>
      <w:r w:rsidRPr="000950D3">
        <w:t xml:space="preserve">, STAVIT, </w:t>
      </w:r>
      <w:proofErr w:type="spellStart"/>
      <w:r w:rsidRPr="000950D3">
        <w:t>Inž</w:t>
      </w:r>
      <w:proofErr w:type="spellEnd"/>
      <w:r w:rsidRPr="000950D3">
        <w:t>.–arch. služby, ul. SNP 25, 965 01 Žiar nad Hronom</w:t>
      </w:r>
    </w:p>
    <w:p w:rsidR="000950D3" w:rsidRPr="000950D3" w:rsidRDefault="000950D3" w:rsidP="000950D3">
      <w:pPr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t xml:space="preserve">Ing. Pavol </w:t>
      </w:r>
      <w:proofErr w:type="spellStart"/>
      <w:r w:rsidRPr="000950D3">
        <w:t>Kilík</w:t>
      </w:r>
      <w:proofErr w:type="spellEnd"/>
      <w:r w:rsidRPr="000950D3">
        <w:t xml:space="preserve">, </w:t>
      </w:r>
      <w:proofErr w:type="spellStart"/>
      <w:r w:rsidRPr="000950D3">
        <w:t>Elprom</w:t>
      </w:r>
      <w:proofErr w:type="spellEnd"/>
      <w:r w:rsidRPr="000950D3">
        <w:t xml:space="preserve"> NB, spol. s r. o., Legionárska 35, 968 01 Nová Baňa</w:t>
      </w:r>
    </w:p>
    <w:p w:rsidR="000950D3" w:rsidRPr="000950D3" w:rsidRDefault="000950D3" w:rsidP="000950D3">
      <w:pPr>
        <w:pStyle w:val="Odsekzoznamu"/>
        <w:numPr>
          <w:ilvl w:val="0"/>
          <w:numId w:val="9"/>
        </w:numPr>
        <w:spacing w:line="300" w:lineRule="atLeast"/>
        <w:ind w:left="284" w:hanging="284"/>
        <w:rPr>
          <w:szCs w:val="24"/>
        </w:rPr>
      </w:pPr>
      <w:r w:rsidRPr="000950D3">
        <w:t xml:space="preserve">Ing. Ivan Hrdý,  M. R. Štefánika 33/36, 965 01 Žiar nad Hronom  </w:t>
      </w:r>
    </w:p>
    <w:sectPr w:rsidR="000950D3" w:rsidRPr="000950D3" w:rsidSect="008F5839">
      <w:headerReference w:type="even" r:id="rId9"/>
      <w:headerReference w:type="default" r:id="rId10"/>
      <w:headerReference w:type="first" r:id="rId11"/>
      <w:pgSz w:w="11906" w:h="16838" w:code="9"/>
      <w:pgMar w:top="1379" w:right="1418" w:bottom="1134" w:left="1418" w:header="90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34A" w:rsidRDefault="0022334A" w:rsidP="00DB3F76">
      <w:r>
        <w:separator/>
      </w:r>
    </w:p>
  </w:endnote>
  <w:endnote w:type="continuationSeparator" w:id="0">
    <w:p w:rsidR="0022334A" w:rsidRDefault="0022334A" w:rsidP="00DB3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vinion">
    <w:panose1 w:val="00000000000000000000"/>
    <w:charset w:val="02"/>
    <w:family w:val="swiss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34A" w:rsidRDefault="0022334A" w:rsidP="00DB3F76">
      <w:r>
        <w:separator/>
      </w:r>
    </w:p>
  </w:footnote>
  <w:footnote w:type="continuationSeparator" w:id="0">
    <w:p w:rsidR="0022334A" w:rsidRDefault="0022334A" w:rsidP="00DB3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17" w:rsidRDefault="00D276C4">
    <w:pPr>
      <w:pStyle w:val="Hlavika"/>
      <w:framePr w:wrap="around" w:vAnchor="text" w:hAnchor="margin" w:xAlign="right" w:y="1"/>
      <w:rPr>
        <w:rStyle w:val="slostrany"/>
        <w:sz w:val="23"/>
        <w:szCs w:val="23"/>
      </w:rPr>
    </w:pPr>
    <w:r>
      <w:rPr>
        <w:rStyle w:val="slostrany"/>
        <w:sz w:val="23"/>
        <w:szCs w:val="23"/>
      </w:rPr>
      <w:fldChar w:fldCharType="begin"/>
    </w:r>
    <w:r w:rsidR="008F5839">
      <w:rPr>
        <w:rStyle w:val="slostrany"/>
        <w:sz w:val="23"/>
        <w:szCs w:val="23"/>
      </w:rPr>
      <w:instrText xml:space="preserve">PAGE  </w:instrText>
    </w:r>
    <w:r>
      <w:rPr>
        <w:rStyle w:val="slostrany"/>
        <w:sz w:val="23"/>
        <w:szCs w:val="23"/>
      </w:rPr>
      <w:fldChar w:fldCharType="separate"/>
    </w:r>
    <w:r w:rsidR="008F5839">
      <w:rPr>
        <w:rStyle w:val="slostrany"/>
        <w:noProof/>
        <w:sz w:val="23"/>
        <w:szCs w:val="23"/>
      </w:rPr>
      <w:t>28</w:t>
    </w:r>
    <w:r>
      <w:rPr>
        <w:rStyle w:val="slostrany"/>
        <w:sz w:val="23"/>
        <w:szCs w:val="23"/>
      </w:rPr>
      <w:fldChar w:fldCharType="end"/>
    </w:r>
  </w:p>
  <w:p w:rsidR="00026F17" w:rsidRDefault="00026F17">
    <w:pPr>
      <w:pStyle w:val="Hlavika"/>
      <w:ind w:right="360"/>
      <w:rPr>
        <w:sz w:val="23"/>
        <w:szCs w:val="23"/>
      </w:rPr>
    </w:pPr>
  </w:p>
  <w:p w:rsidR="00026F17" w:rsidRDefault="00026F17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17" w:rsidRPr="009B5F6E" w:rsidRDefault="002D621F">
    <w:pPr>
      <w:pStyle w:val="Pta"/>
      <w:tabs>
        <w:tab w:val="clear" w:pos="4536"/>
        <w:tab w:val="clear" w:pos="9072"/>
        <w:tab w:val="right" w:pos="9720"/>
      </w:tabs>
      <w:jc w:val="right"/>
      <w:rPr>
        <w:i/>
      </w:rPr>
    </w:pPr>
    <w:r>
      <w:rPr>
        <w:rStyle w:val="slostrany"/>
        <w:i/>
      </w:rPr>
      <w:t xml:space="preserve">  </w:t>
    </w:r>
    <w:r w:rsidR="008F5839" w:rsidRPr="009B5F6E">
      <w:rPr>
        <w:rStyle w:val="slostrany"/>
        <w:i/>
      </w:rPr>
      <w:t xml:space="preserve">strana </w:t>
    </w:r>
    <w:r w:rsidR="00D276C4" w:rsidRPr="009B5F6E">
      <w:rPr>
        <w:rStyle w:val="slostrany"/>
        <w:i/>
      </w:rPr>
      <w:fldChar w:fldCharType="begin"/>
    </w:r>
    <w:r w:rsidR="008F5839" w:rsidRPr="009B5F6E">
      <w:rPr>
        <w:rStyle w:val="slostrany"/>
        <w:i/>
      </w:rPr>
      <w:instrText xml:space="preserve"> PAGE </w:instrText>
    </w:r>
    <w:r w:rsidR="00D276C4" w:rsidRPr="009B5F6E">
      <w:rPr>
        <w:rStyle w:val="slostrany"/>
        <w:i/>
      </w:rPr>
      <w:fldChar w:fldCharType="separate"/>
    </w:r>
    <w:r w:rsidR="00545D2D">
      <w:rPr>
        <w:rStyle w:val="slostrany"/>
        <w:i/>
        <w:noProof/>
      </w:rPr>
      <w:t>5</w:t>
    </w:r>
    <w:r w:rsidR="00D276C4" w:rsidRPr="009B5F6E">
      <w:rPr>
        <w:rStyle w:val="slostrany"/>
        <w:i/>
      </w:rPr>
      <w:fldChar w:fldCharType="end"/>
    </w:r>
    <w:r w:rsidR="008F5839" w:rsidRPr="009B5F6E">
      <w:rPr>
        <w:rStyle w:val="slostrany"/>
        <w:i/>
      </w:rPr>
      <w:t>/</w:t>
    </w:r>
    <w:r w:rsidR="00D276C4" w:rsidRPr="009B5F6E">
      <w:rPr>
        <w:rStyle w:val="slostrany"/>
        <w:i/>
      </w:rPr>
      <w:fldChar w:fldCharType="begin"/>
    </w:r>
    <w:r w:rsidR="008F5839" w:rsidRPr="009B5F6E">
      <w:rPr>
        <w:rStyle w:val="slostrany"/>
        <w:i/>
      </w:rPr>
      <w:instrText xml:space="preserve"> NUMPAGES </w:instrText>
    </w:r>
    <w:r w:rsidR="00D276C4" w:rsidRPr="009B5F6E">
      <w:rPr>
        <w:rStyle w:val="slostrany"/>
        <w:i/>
      </w:rPr>
      <w:fldChar w:fldCharType="separate"/>
    </w:r>
    <w:r w:rsidR="00545D2D">
      <w:rPr>
        <w:rStyle w:val="slostrany"/>
        <w:i/>
        <w:noProof/>
      </w:rPr>
      <w:t>5</w:t>
    </w:r>
    <w:r w:rsidR="00D276C4" w:rsidRPr="009B5F6E">
      <w:rPr>
        <w:rStyle w:val="slostrany"/>
        <w:i/>
      </w:rPr>
      <w:fldChar w:fldCharType="end"/>
    </w:r>
    <w:r w:rsidR="008F5839" w:rsidRPr="009B5F6E">
      <w:rPr>
        <w:rStyle w:val="slostrany"/>
        <w:i/>
      </w:rPr>
      <w:t xml:space="preserve"> rozhodnutia </w:t>
    </w:r>
    <w:r w:rsidR="008F5839" w:rsidRPr="0095015A">
      <w:rPr>
        <w:rStyle w:val="slostrany"/>
        <w:i/>
      </w:rPr>
      <w:t>číslo:</w:t>
    </w:r>
    <w:r w:rsidR="009C288B" w:rsidRPr="0095015A">
      <w:rPr>
        <w:i/>
      </w:rPr>
      <w:t xml:space="preserve"> </w:t>
    </w:r>
    <w:r w:rsidR="00545D2D" w:rsidRPr="00545D2D">
      <w:rPr>
        <w:i/>
        <w:szCs w:val="24"/>
      </w:rPr>
      <w:t>461-25817/2014/Kri/470300105/Z21-SkP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17" w:rsidRDefault="008F5839">
    <w:pPr>
      <w:jc w:val="center"/>
      <w:rPr>
        <w:b/>
        <w:sz w:val="32"/>
        <w:szCs w:val="32"/>
      </w:rPr>
    </w:pPr>
    <w:r>
      <w:rPr>
        <w:b/>
        <w:sz w:val="32"/>
        <w:szCs w:val="32"/>
      </w:rPr>
      <w:t>SLOVENSKÁ  INŠPEKCIA  ŽIVOTNÉHO  PROSTREDIA</w:t>
    </w:r>
  </w:p>
  <w:p w:rsidR="00026F17" w:rsidRDefault="008F5839">
    <w:pPr>
      <w:jc w:val="center"/>
      <w:rPr>
        <w:b/>
        <w:sz w:val="28"/>
        <w:szCs w:val="28"/>
      </w:rPr>
    </w:pPr>
    <w:r>
      <w:rPr>
        <w:b/>
        <w:sz w:val="28"/>
        <w:szCs w:val="28"/>
      </w:rPr>
      <w:t>Inšpektorát životného prostredia Banská Bystrica</w:t>
    </w:r>
  </w:p>
  <w:p w:rsidR="00026F17" w:rsidRDefault="008F5839">
    <w:pPr>
      <w:jc w:val="center"/>
      <w:rPr>
        <w:b/>
        <w:szCs w:val="24"/>
      </w:rPr>
    </w:pPr>
    <w:r>
      <w:rPr>
        <w:b/>
        <w:szCs w:val="24"/>
      </w:rPr>
      <w:t xml:space="preserve">Jegorovova 29B, 974 01 Banská Bystrica 1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CFB"/>
    <w:multiLevelType w:val="multilevel"/>
    <w:tmpl w:val="8FD6A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B946A02"/>
    <w:multiLevelType w:val="hybridMultilevel"/>
    <w:tmpl w:val="62EA40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90E44"/>
    <w:multiLevelType w:val="hybridMultilevel"/>
    <w:tmpl w:val="D9842FC8"/>
    <w:lvl w:ilvl="0" w:tplc="F3C8CA8A">
      <w:start w:val="1"/>
      <w:numFmt w:val="decimal"/>
      <w:lvlText w:val="%1)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FE69A9"/>
    <w:multiLevelType w:val="hybridMultilevel"/>
    <w:tmpl w:val="7DB4E140"/>
    <w:lvl w:ilvl="0" w:tplc="C324D9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7F6050"/>
    <w:multiLevelType w:val="hybridMultilevel"/>
    <w:tmpl w:val="62EA40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63E81"/>
    <w:multiLevelType w:val="hybridMultilevel"/>
    <w:tmpl w:val="7180A8AC"/>
    <w:lvl w:ilvl="0" w:tplc="B880824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HG Mincho Light J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CF6FE1"/>
    <w:multiLevelType w:val="hybridMultilevel"/>
    <w:tmpl w:val="C818BB90"/>
    <w:lvl w:ilvl="0" w:tplc="CF0A5300">
      <w:start w:val="7"/>
      <w:numFmt w:val="upperLetter"/>
      <w:lvlText w:val="tab. č. 3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3"/>
        <w:szCs w:val="23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6C6AD8"/>
    <w:multiLevelType w:val="hybridMultilevel"/>
    <w:tmpl w:val="5D1EB522"/>
    <w:lvl w:ilvl="0" w:tplc="F3C8CA8A">
      <w:start w:val="1"/>
      <w:numFmt w:val="decimal"/>
      <w:lvlText w:val="%1)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1055DA"/>
    <w:multiLevelType w:val="hybridMultilevel"/>
    <w:tmpl w:val="81D069A0"/>
    <w:lvl w:ilvl="0" w:tplc="B854FB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B1669"/>
    <w:multiLevelType w:val="hybridMultilevel"/>
    <w:tmpl w:val="D3005520"/>
    <w:lvl w:ilvl="0" w:tplc="F3C8CA8A">
      <w:start w:val="1"/>
      <w:numFmt w:val="decimal"/>
      <w:lvlText w:val="%1)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633B6C"/>
    <w:multiLevelType w:val="hybridMultilevel"/>
    <w:tmpl w:val="D4AEA216"/>
    <w:lvl w:ilvl="0" w:tplc="1D5CA6C8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E74DC"/>
    <w:multiLevelType w:val="hybridMultilevel"/>
    <w:tmpl w:val="D8722FFE"/>
    <w:lvl w:ilvl="0" w:tplc="1E4CCD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16B94"/>
    <w:multiLevelType w:val="hybridMultilevel"/>
    <w:tmpl w:val="0B96ED4C"/>
    <w:lvl w:ilvl="0" w:tplc="5AD05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666676"/>
    <w:multiLevelType w:val="hybridMultilevel"/>
    <w:tmpl w:val="91EA2B9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986DB0"/>
    <w:multiLevelType w:val="hybridMultilevel"/>
    <w:tmpl w:val="7662F12E"/>
    <w:lvl w:ilvl="0" w:tplc="56520DD6">
      <w:start w:val="3"/>
      <w:numFmt w:val="upperLetter"/>
      <w:lvlText w:val="tab. č. 3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3"/>
        <w:szCs w:val="23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D34120"/>
    <w:multiLevelType w:val="hybridMultilevel"/>
    <w:tmpl w:val="671C000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C9D5949"/>
    <w:multiLevelType w:val="hybridMultilevel"/>
    <w:tmpl w:val="FBA45DAA"/>
    <w:lvl w:ilvl="0" w:tplc="27ECD0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581C73"/>
    <w:multiLevelType w:val="hybridMultilevel"/>
    <w:tmpl w:val="4204F006"/>
    <w:lvl w:ilvl="0" w:tplc="14928868">
      <w:start w:val="8"/>
      <w:numFmt w:val="upperLetter"/>
      <w:lvlText w:val="tab. č. 3%1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  <w:b w:val="0"/>
        <w:i w:val="0"/>
        <w:sz w:val="23"/>
        <w:szCs w:val="23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8509A"/>
    <w:multiLevelType w:val="hybridMultilevel"/>
    <w:tmpl w:val="AF84068C"/>
    <w:lvl w:ilvl="0" w:tplc="F3C8CA8A">
      <w:start w:val="1"/>
      <w:numFmt w:val="decimal"/>
      <w:lvlText w:val="%1)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1D6888"/>
    <w:multiLevelType w:val="hybridMultilevel"/>
    <w:tmpl w:val="208271B4"/>
    <w:lvl w:ilvl="0" w:tplc="9B18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F6F4D"/>
    <w:multiLevelType w:val="hybridMultilevel"/>
    <w:tmpl w:val="A0266306"/>
    <w:lvl w:ilvl="0" w:tplc="7916E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26D12"/>
    <w:multiLevelType w:val="hybridMultilevel"/>
    <w:tmpl w:val="8A92A358"/>
    <w:lvl w:ilvl="0" w:tplc="DD4681E0">
      <w:start w:val="1"/>
      <w:numFmt w:val="bullet"/>
      <w:lvlText w:val="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600C1B"/>
    <w:multiLevelType w:val="hybridMultilevel"/>
    <w:tmpl w:val="247E3C8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73D42"/>
    <w:multiLevelType w:val="hybridMultilevel"/>
    <w:tmpl w:val="62EA40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6A356D"/>
    <w:multiLevelType w:val="hybridMultilevel"/>
    <w:tmpl w:val="052483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93EA8"/>
    <w:multiLevelType w:val="hybridMultilevel"/>
    <w:tmpl w:val="5BDC6664"/>
    <w:lvl w:ilvl="0" w:tplc="067E7D3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FE54ED5"/>
    <w:multiLevelType w:val="hybridMultilevel"/>
    <w:tmpl w:val="8D98A2C8"/>
    <w:lvl w:ilvl="0" w:tplc="2A20600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9"/>
  </w:num>
  <w:num w:numId="5">
    <w:abstractNumId w:val="14"/>
  </w:num>
  <w:num w:numId="6">
    <w:abstractNumId w:val="2"/>
  </w:num>
  <w:num w:numId="7">
    <w:abstractNumId w:val="0"/>
  </w:num>
  <w:num w:numId="8">
    <w:abstractNumId w:val="11"/>
  </w:num>
  <w:num w:numId="9">
    <w:abstractNumId w:val="23"/>
  </w:num>
  <w:num w:numId="10">
    <w:abstractNumId w:val="24"/>
  </w:num>
  <w:num w:numId="11">
    <w:abstractNumId w:val="10"/>
  </w:num>
  <w:num w:numId="12">
    <w:abstractNumId w:val="15"/>
  </w:num>
  <w:num w:numId="13">
    <w:abstractNumId w:val="26"/>
  </w:num>
  <w:num w:numId="14">
    <w:abstractNumId w:val="3"/>
  </w:num>
  <w:num w:numId="15">
    <w:abstractNumId w:val="18"/>
  </w:num>
  <w:num w:numId="16">
    <w:abstractNumId w:val="6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12"/>
  </w:num>
  <w:num w:numId="22">
    <w:abstractNumId w:val="16"/>
  </w:num>
  <w:num w:numId="23">
    <w:abstractNumId w:val="13"/>
  </w:num>
  <w:num w:numId="24">
    <w:abstractNumId w:val="25"/>
  </w:num>
  <w:num w:numId="25">
    <w:abstractNumId w:val="5"/>
  </w:num>
  <w:num w:numId="26">
    <w:abstractNumId w:val="1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839"/>
    <w:rsid w:val="000147F8"/>
    <w:rsid w:val="0001789A"/>
    <w:rsid w:val="00026F17"/>
    <w:rsid w:val="0003780F"/>
    <w:rsid w:val="00045F61"/>
    <w:rsid w:val="000638F2"/>
    <w:rsid w:val="000950D3"/>
    <w:rsid w:val="000D1A09"/>
    <w:rsid w:val="000E2B65"/>
    <w:rsid w:val="000E3F7F"/>
    <w:rsid w:val="00105EDD"/>
    <w:rsid w:val="0012002C"/>
    <w:rsid w:val="00122B9B"/>
    <w:rsid w:val="00134A53"/>
    <w:rsid w:val="001470D5"/>
    <w:rsid w:val="0018763E"/>
    <w:rsid w:val="00192EFA"/>
    <w:rsid w:val="00196FF9"/>
    <w:rsid w:val="001A10A0"/>
    <w:rsid w:val="001B0D2D"/>
    <w:rsid w:val="001B12C9"/>
    <w:rsid w:val="001B1C41"/>
    <w:rsid w:val="001C538E"/>
    <w:rsid w:val="001C73D1"/>
    <w:rsid w:val="001D0A4C"/>
    <w:rsid w:val="001D771A"/>
    <w:rsid w:val="001F603A"/>
    <w:rsid w:val="0020010A"/>
    <w:rsid w:val="002155B0"/>
    <w:rsid w:val="0022334A"/>
    <w:rsid w:val="002369E1"/>
    <w:rsid w:val="00242C62"/>
    <w:rsid w:val="00256095"/>
    <w:rsid w:val="00261334"/>
    <w:rsid w:val="002749D1"/>
    <w:rsid w:val="002B6A03"/>
    <w:rsid w:val="002C73EB"/>
    <w:rsid w:val="002D621F"/>
    <w:rsid w:val="002E0099"/>
    <w:rsid w:val="002F32F7"/>
    <w:rsid w:val="0030661D"/>
    <w:rsid w:val="00310789"/>
    <w:rsid w:val="00314CA9"/>
    <w:rsid w:val="00321787"/>
    <w:rsid w:val="00324DDE"/>
    <w:rsid w:val="003358E7"/>
    <w:rsid w:val="003361AC"/>
    <w:rsid w:val="00337E10"/>
    <w:rsid w:val="00350CCF"/>
    <w:rsid w:val="00356EAD"/>
    <w:rsid w:val="00364FEE"/>
    <w:rsid w:val="00377C1B"/>
    <w:rsid w:val="003827E4"/>
    <w:rsid w:val="003A7916"/>
    <w:rsid w:val="003D1651"/>
    <w:rsid w:val="003D63EE"/>
    <w:rsid w:val="003E05DF"/>
    <w:rsid w:val="003E2239"/>
    <w:rsid w:val="003F115C"/>
    <w:rsid w:val="00400EC8"/>
    <w:rsid w:val="00401876"/>
    <w:rsid w:val="004321EA"/>
    <w:rsid w:val="004407FF"/>
    <w:rsid w:val="00452236"/>
    <w:rsid w:val="00460711"/>
    <w:rsid w:val="0046191B"/>
    <w:rsid w:val="00465C10"/>
    <w:rsid w:val="004748C3"/>
    <w:rsid w:val="004F454B"/>
    <w:rsid w:val="004F6491"/>
    <w:rsid w:val="0050329C"/>
    <w:rsid w:val="00517B9E"/>
    <w:rsid w:val="00530C97"/>
    <w:rsid w:val="00545D2D"/>
    <w:rsid w:val="005525A7"/>
    <w:rsid w:val="005557FB"/>
    <w:rsid w:val="0057224E"/>
    <w:rsid w:val="005B44BA"/>
    <w:rsid w:val="005C3362"/>
    <w:rsid w:val="005E05EE"/>
    <w:rsid w:val="005F5B93"/>
    <w:rsid w:val="006105ED"/>
    <w:rsid w:val="00621DA9"/>
    <w:rsid w:val="00651972"/>
    <w:rsid w:val="00690763"/>
    <w:rsid w:val="006A2D78"/>
    <w:rsid w:val="006A6E0D"/>
    <w:rsid w:val="006B2EA0"/>
    <w:rsid w:val="006B7910"/>
    <w:rsid w:val="006D29F7"/>
    <w:rsid w:val="006D311C"/>
    <w:rsid w:val="006D6CDA"/>
    <w:rsid w:val="006F0FBB"/>
    <w:rsid w:val="00700E1A"/>
    <w:rsid w:val="007069C6"/>
    <w:rsid w:val="007110A7"/>
    <w:rsid w:val="0071143E"/>
    <w:rsid w:val="00721576"/>
    <w:rsid w:val="007243FB"/>
    <w:rsid w:val="007A2A29"/>
    <w:rsid w:val="007B5489"/>
    <w:rsid w:val="007E2828"/>
    <w:rsid w:val="008420F5"/>
    <w:rsid w:val="00852C1A"/>
    <w:rsid w:val="008560F5"/>
    <w:rsid w:val="00861291"/>
    <w:rsid w:val="008640F8"/>
    <w:rsid w:val="0087147D"/>
    <w:rsid w:val="00892121"/>
    <w:rsid w:val="008B6DAA"/>
    <w:rsid w:val="008C4122"/>
    <w:rsid w:val="008D0792"/>
    <w:rsid w:val="008D329F"/>
    <w:rsid w:val="008D3B1B"/>
    <w:rsid w:val="008D474E"/>
    <w:rsid w:val="008F3E86"/>
    <w:rsid w:val="008F4A6D"/>
    <w:rsid w:val="008F5839"/>
    <w:rsid w:val="008F799D"/>
    <w:rsid w:val="00902302"/>
    <w:rsid w:val="00910829"/>
    <w:rsid w:val="00913E5C"/>
    <w:rsid w:val="00942E98"/>
    <w:rsid w:val="00943A85"/>
    <w:rsid w:val="0095015A"/>
    <w:rsid w:val="00953876"/>
    <w:rsid w:val="009552D7"/>
    <w:rsid w:val="0095695C"/>
    <w:rsid w:val="009765FB"/>
    <w:rsid w:val="00980DE7"/>
    <w:rsid w:val="00982D8A"/>
    <w:rsid w:val="009A0867"/>
    <w:rsid w:val="009B0A86"/>
    <w:rsid w:val="009B5F6E"/>
    <w:rsid w:val="009B717B"/>
    <w:rsid w:val="009B78A8"/>
    <w:rsid w:val="009C2627"/>
    <w:rsid w:val="009C288B"/>
    <w:rsid w:val="009D7BAF"/>
    <w:rsid w:val="009E2507"/>
    <w:rsid w:val="009E7026"/>
    <w:rsid w:val="009E7DE2"/>
    <w:rsid w:val="009F1261"/>
    <w:rsid w:val="00A03343"/>
    <w:rsid w:val="00A31A57"/>
    <w:rsid w:val="00A31C51"/>
    <w:rsid w:val="00A33A95"/>
    <w:rsid w:val="00A45C89"/>
    <w:rsid w:val="00A526C1"/>
    <w:rsid w:val="00A85AF5"/>
    <w:rsid w:val="00AB0594"/>
    <w:rsid w:val="00AE032D"/>
    <w:rsid w:val="00B22726"/>
    <w:rsid w:val="00B23331"/>
    <w:rsid w:val="00B30074"/>
    <w:rsid w:val="00B51EC2"/>
    <w:rsid w:val="00B559A4"/>
    <w:rsid w:val="00B603DC"/>
    <w:rsid w:val="00B61095"/>
    <w:rsid w:val="00B61FDF"/>
    <w:rsid w:val="00B80C62"/>
    <w:rsid w:val="00B81CCD"/>
    <w:rsid w:val="00B8277B"/>
    <w:rsid w:val="00BA4F99"/>
    <w:rsid w:val="00BB716E"/>
    <w:rsid w:val="00BC6C55"/>
    <w:rsid w:val="00BD5BB4"/>
    <w:rsid w:val="00BF6E40"/>
    <w:rsid w:val="00C01215"/>
    <w:rsid w:val="00C11900"/>
    <w:rsid w:val="00C1526A"/>
    <w:rsid w:val="00C24E01"/>
    <w:rsid w:val="00C43E16"/>
    <w:rsid w:val="00C45E3E"/>
    <w:rsid w:val="00C536F5"/>
    <w:rsid w:val="00C60975"/>
    <w:rsid w:val="00C708EC"/>
    <w:rsid w:val="00C74F37"/>
    <w:rsid w:val="00CA4F03"/>
    <w:rsid w:val="00CA68EB"/>
    <w:rsid w:val="00CC66EA"/>
    <w:rsid w:val="00CE6637"/>
    <w:rsid w:val="00D0793D"/>
    <w:rsid w:val="00D131EC"/>
    <w:rsid w:val="00D276C4"/>
    <w:rsid w:val="00D60249"/>
    <w:rsid w:val="00D704B3"/>
    <w:rsid w:val="00D9497E"/>
    <w:rsid w:val="00DA4CF8"/>
    <w:rsid w:val="00DB2015"/>
    <w:rsid w:val="00DB3F76"/>
    <w:rsid w:val="00DC4A71"/>
    <w:rsid w:val="00DE3B5D"/>
    <w:rsid w:val="00DF16A4"/>
    <w:rsid w:val="00DF275F"/>
    <w:rsid w:val="00DF7D3D"/>
    <w:rsid w:val="00E068A0"/>
    <w:rsid w:val="00E115D4"/>
    <w:rsid w:val="00E134A5"/>
    <w:rsid w:val="00E33F05"/>
    <w:rsid w:val="00E35361"/>
    <w:rsid w:val="00E37942"/>
    <w:rsid w:val="00E4128D"/>
    <w:rsid w:val="00E4358A"/>
    <w:rsid w:val="00E43B97"/>
    <w:rsid w:val="00E52066"/>
    <w:rsid w:val="00E53E62"/>
    <w:rsid w:val="00E634A4"/>
    <w:rsid w:val="00E72823"/>
    <w:rsid w:val="00E74EDF"/>
    <w:rsid w:val="00E75D29"/>
    <w:rsid w:val="00E831A1"/>
    <w:rsid w:val="00E94790"/>
    <w:rsid w:val="00E9666A"/>
    <w:rsid w:val="00EA206E"/>
    <w:rsid w:val="00EA75DE"/>
    <w:rsid w:val="00EB1FDD"/>
    <w:rsid w:val="00EB49E6"/>
    <w:rsid w:val="00EE50B6"/>
    <w:rsid w:val="00EE6384"/>
    <w:rsid w:val="00F012E9"/>
    <w:rsid w:val="00F02F9F"/>
    <w:rsid w:val="00F06E06"/>
    <w:rsid w:val="00F209E5"/>
    <w:rsid w:val="00F41791"/>
    <w:rsid w:val="00F4393E"/>
    <w:rsid w:val="00F635DC"/>
    <w:rsid w:val="00F908D2"/>
    <w:rsid w:val="00FB123B"/>
    <w:rsid w:val="00FB3318"/>
    <w:rsid w:val="00FF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F5839"/>
    <w:pPr>
      <w:spacing w:after="0" w:line="240" w:lineRule="auto"/>
    </w:pPr>
    <w:rPr>
      <w:rFonts w:ascii="Times New Roman" w:eastAsia="Times New Roman" w:hAnsi="Times New Roman" w:cs="Angsana New"/>
      <w:sz w:val="24"/>
      <w:szCs w:val="20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0950D3"/>
    <w:pPr>
      <w:keepNext/>
      <w:jc w:val="center"/>
      <w:outlineLvl w:val="4"/>
    </w:pPr>
    <w:rPr>
      <w:rFonts w:cs="Times New Roman"/>
      <w:b/>
      <w:sz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F5839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HlavikaChar">
    <w:name w:val="Hlavička Char"/>
    <w:basedOn w:val="Predvolenpsmoodseku"/>
    <w:link w:val="Hlavika"/>
    <w:rsid w:val="008F5839"/>
    <w:rPr>
      <w:rFonts w:ascii="Arial" w:eastAsia="Times New Roman" w:hAnsi="Arial" w:cs="Angsana New"/>
      <w:sz w:val="24"/>
      <w:szCs w:val="20"/>
      <w:lang w:eastAsia="sk-SK"/>
    </w:rPr>
  </w:style>
  <w:style w:type="paragraph" w:styleId="Zarkazkladnhotextu">
    <w:name w:val="Body Text Indent"/>
    <w:basedOn w:val="Normlny"/>
    <w:link w:val="ZarkazkladnhotextuChar"/>
    <w:semiHidden/>
    <w:rsid w:val="008F5839"/>
    <w:pPr>
      <w:numPr>
        <w:ilvl w:val="12"/>
      </w:numPr>
      <w:ind w:left="720"/>
    </w:pPr>
    <w:rPr>
      <w:i/>
      <w:lang w:val="en-GB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8F5839"/>
    <w:rPr>
      <w:rFonts w:ascii="Times New Roman" w:eastAsia="Times New Roman" w:hAnsi="Times New Roman" w:cs="Angsana New"/>
      <w:i/>
      <w:sz w:val="24"/>
      <w:szCs w:val="20"/>
      <w:lang w:val="en-GB" w:eastAsia="sk-SK"/>
    </w:rPr>
  </w:style>
  <w:style w:type="paragraph" w:styleId="Zkladntext">
    <w:name w:val="Body Text"/>
    <w:aliases w:val="termo"/>
    <w:basedOn w:val="Normlny"/>
    <w:link w:val="ZkladntextChar"/>
    <w:semiHidden/>
    <w:rsid w:val="008F5839"/>
    <w:rPr>
      <w:i/>
      <w:sz w:val="22"/>
      <w:lang w:val="en-GB"/>
    </w:rPr>
  </w:style>
  <w:style w:type="character" w:customStyle="1" w:styleId="ZkladntextChar">
    <w:name w:val="Základný text Char"/>
    <w:aliases w:val="termo Char"/>
    <w:basedOn w:val="Predvolenpsmoodseku"/>
    <w:link w:val="Zkladntext"/>
    <w:semiHidden/>
    <w:rsid w:val="008F5839"/>
    <w:rPr>
      <w:rFonts w:ascii="Times New Roman" w:eastAsia="Times New Roman" w:hAnsi="Times New Roman" w:cs="Angsana New"/>
      <w:i/>
      <w:szCs w:val="20"/>
      <w:lang w:val="en-GB" w:eastAsia="sk-SK"/>
    </w:rPr>
  </w:style>
  <w:style w:type="paragraph" w:styleId="Pta">
    <w:name w:val="footer"/>
    <w:basedOn w:val="Normlny"/>
    <w:link w:val="PtaChar"/>
    <w:rsid w:val="008F5839"/>
    <w:pPr>
      <w:widowControl w:val="0"/>
      <w:tabs>
        <w:tab w:val="center" w:pos="4536"/>
        <w:tab w:val="right" w:pos="9072"/>
      </w:tabs>
    </w:pPr>
    <w:rPr>
      <w:sz w:val="20"/>
      <w:lang w:eastAsia="da-DK"/>
    </w:rPr>
  </w:style>
  <w:style w:type="character" w:customStyle="1" w:styleId="PtaChar">
    <w:name w:val="Päta Char"/>
    <w:basedOn w:val="Predvolenpsmoodseku"/>
    <w:link w:val="Pta"/>
    <w:semiHidden/>
    <w:rsid w:val="008F5839"/>
    <w:rPr>
      <w:rFonts w:ascii="Times New Roman" w:eastAsia="Times New Roman" w:hAnsi="Times New Roman" w:cs="Angsana New"/>
      <w:sz w:val="20"/>
      <w:szCs w:val="20"/>
      <w:lang w:eastAsia="da-DK"/>
    </w:rPr>
  </w:style>
  <w:style w:type="character" w:styleId="slostrany">
    <w:name w:val="page number"/>
    <w:basedOn w:val="Predvolenpsmoodseku"/>
    <w:rsid w:val="008F5839"/>
  </w:style>
  <w:style w:type="paragraph" w:styleId="Zkladntext2">
    <w:name w:val="Body Text 2"/>
    <w:basedOn w:val="Normlny"/>
    <w:link w:val="Zkladntext2Char"/>
    <w:semiHidden/>
    <w:rsid w:val="008F5839"/>
    <w:rPr>
      <w:bCs/>
      <w:i/>
      <w:iCs/>
    </w:rPr>
  </w:style>
  <w:style w:type="character" w:customStyle="1" w:styleId="Zkladntext2Char">
    <w:name w:val="Základný text 2 Char"/>
    <w:basedOn w:val="Predvolenpsmoodseku"/>
    <w:link w:val="Zkladntext2"/>
    <w:semiHidden/>
    <w:rsid w:val="008F5839"/>
    <w:rPr>
      <w:rFonts w:ascii="Times New Roman" w:eastAsia="Times New Roman" w:hAnsi="Times New Roman" w:cs="Angsana New"/>
      <w:bCs/>
      <w:i/>
      <w:iCs/>
      <w:sz w:val="24"/>
      <w:szCs w:val="20"/>
      <w:lang w:eastAsia="sk-SK"/>
    </w:rPr>
  </w:style>
  <w:style w:type="paragraph" w:customStyle="1" w:styleId="Import24">
    <w:name w:val="Import 24"/>
    <w:rsid w:val="008F5839"/>
    <w:pPr>
      <w:tabs>
        <w:tab w:val="left" w:pos="4797"/>
      </w:tabs>
      <w:spacing w:after="0" w:line="240" w:lineRule="auto"/>
    </w:pPr>
    <w:rPr>
      <w:rFonts w:ascii="Avinion" w:eastAsia="Times New Roman" w:hAnsi="Avinion" w:cs="Angsana New"/>
      <w:sz w:val="24"/>
      <w:szCs w:val="20"/>
      <w:lang w:val="en-US" w:eastAsia="cs-CZ"/>
    </w:rPr>
  </w:style>
  <w:style w:type="paragraph" w:customStyle="1" w:styleId="Import5Char">
    <w:name w:val="Import 5 Char"/>
    <w:link w:val="Import5CharChar"/>
    <w:semiHidden/>
    <w:rsid w:val="008F5839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Angsana New"/>
      <w:sz w:val="24"/>
      <w:szCs w:val="20"/>
      <w:lang w:val="en-US" w:eastAsia="sk-SK"/>
    </w:rPr>
  </w:style>
  <w:style w:type="paragraph" w:customStyle="1" w:styleId="Import12">
    <w:name w:val="Import 12"/>
    <w:semiHidden/>
    <w:rsid w:val="008F5839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Angsana New"/>
      <w:sz w:val="24"/>
      <w:szCs w:val="20"/>
      <w:lang w:val="en-US" w:eastAsia="sk-SK"/>
    </w:rPr>
  </w:style>
  <w:style w:type="character" w:customStyle="1" w:styleId="Import5CharChar">
    <w:name w:val="Import 5 Char Char"/>
    <w:link w:val="Import5Char"/>
    <w:semiHidden/>
    <w:rsid w:val="008F5839"/>
    <w:rPr>
      <w:rFonts w:ascii="Avinion" w:eastAsia="Times New Roman" w:hAnsi="Avinion" w:cs="Angsana New"/>
      <w:sz w:val="24"/>
      <w:szCs w:val="20"/>
      <w:lang w:val="en-US" w:eastAsia="sk-SK"/>
    </w:rPr>
  </w:style>
  <w:style w:type="paragraph" w:customStyle="1" w:styleId="Normln">
    <w:name w:val="Norm‡ln’"/>
    <w:rsid w:val="008F583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cs-CZ" w:eastAsia="sk-SK"/>
    </w:rPr>
  </w:style>
  <w:style w:type="paragraph" w:customStyle="1" w:styleId="Import5">
    <w:name w:val="Import 5"/>
    <w:rsid w:val="008F5839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Angsana New"/>
      <w:sz w:val="24"/>
      <w:szCs w:val="20"/>
      <w:lang w:val="en-US" w:eastAsia="sk-SK"/>
    </w:rPr>
  </w:style>
  <w:style w:type="paragraph" w:customStyle="1" w:styleId="NormlnIMP">
    <w:name w:val="Normální_IMP"/>
    <w:basedOn w:val="Normlny"/>
    <w:rsid w:val="008F5839"/>
    <w:pPr>
      <w:suppressAutoHyphens/>
      <w:overflowPunct w:val="0"/>
      <w:autoSpaceDE w:val="0"/>
      <w:autoSpaceDN w:val="0"/>
      <w:adjustRightInd w:val="0"/>
      <w:spacing w:line="228" w:lineRule="auto"/>
    </w:pPr>
    <w:rPr>
      <w:rFonts w:cs="Times New Roman"/>
      <w:sz w:val="20"/>
      <w:lang w:val="cs-CZ"/>
    </w:rPr>
  </w:style>
  <w:style w:type="paragraph" w:styleId="Odsekzoznamu">
    <w:name w:val="List Paragraph"/>
    <w:basedOn w:val="Normlny"/>
    <w:uiPriority w:val="34"/>
    <w:qFormat/>
    <w:rsid w:val="001470D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E7D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E7DE2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5Char">
    <w:name w:val="Nadpis 5 Char"/>
    <w:basedOn w:val="Predvolenpsmoodseku"/>
    <w:link w:val="Nadpis5"/>
    <w:rsid w:val="000950D3"/>
    <w:rPr>
      <w:rFonts w:ascii="Times New Roman" w:eastAsia="Times New Roman" w:hAnsi="Times New Roman" w:cs="Times New Roman"/>
      <w:b/>
      <w:sz w:val="28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EE8EA-48FF-4EBA-9E17-F3D2ED48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2986</TotalTime>
  <Pages>1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krizmova</dc:creator>
  <cp:keywords/>
  <dc:description/>
  <cp:lastModifiedBy>krizmova</cp:lastModifiedBy>
  <cp:revision>78</cp:revision>
  <cp:lastPrinted>2014-09-09T09:46:00Z</cp:lastPrinted>
  <dcterms:created xsi:type="dcterms:W3CDTF">2013-09-11T08:35:00Z</dcterms:created>
  <dcterms:modified xsi:type="dcterms:W3CDTF">2014-09-09T11:44:00Z</dcterms:modified>
</cp:coreProperties>
</file>